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D8" w:rsidRPr="00072D8D" w:rsidRDefault="00391FD8" w:rsidP="00E91DA3">
      <w:pPr>
        <w:spacing w:after="0"/>
        <w:ind w:left="426"/>
        <w:rPr>
          <w:b/>
          <w:u w:val="single"/>
        </w:rPr>
      </w:pPr>
      <w:bookmarkStart w:id="0" w:name="_GoBack"/>
      <w:bookmarkEnd w:id="0"/>
    </w:p>
    <w:p w:rsidR="00391FD8" w:rsidRPr="00072D8D" w:rsidRDefault="00391FD8" w:rsidP="00E91DA3">
      <w:pPr>
        <w:spacing w:after="0"/>
        <w:ind w:left="426"/>
        <w:rPr>
          <w:b/>
          <w:u w:val="single"/>
        </w:rPr>
      </w:pPr>
    </w:p>
    <w:p w:rsidR="00391FD8" w:rsidRPr="00072D8D" w:rsidRDefault="00391FD8" w:rsidP="00E91DA3">
      <w:pPr>
        <w:spacing w:after="0"/>
        <w:ind w:left="426"/>
        <w:rPr>
          <w:b/>
          <w:u w:val="single"/>
        </w:rPr>
      </w:pPr>
    </w:p>
    <w:p w:rsidR="00391FD8" w:rsidRPr="00072D8D" w:rsidRDefault="00391FD8" w:rsidP="00E91DA3">
      <w:pPr>
        <w:spacing w:after="0"/>
        <w:ind w:left="426"/>
        <w:rPr>
          <w:b/>
          <w:u w:val="single"/>
        </w:rPr>
      </w:pPr>
    </w:p>
    <w:p w:rsidR="00391FD8" w:rsidRPr="00072D8D" w:rsidRDefault="00391FD8" w:rsidP="00E91DA3">
      <w:pPr>
        <w:spacing w:after="0"/>
        <w:ind w:left="426"/>
        <w:rPr>
          <w:b/>
          <w:u w:val="single"/>
        </w:rPr>
      </w:pPr>
    </w:p>
    <w:p w:rsidR="00C63AFF" w:rsidRPr="00072D8D" w:rsidRDefault="00C63AFF" w:rsidP="00E91DA3">
      <w:pPr>
        <w:spacing w:after="0"/>
        <w:ind w:left="426"/>
        <w:rPr>
          <w:b/>
          <w:u w:val="single"/>
        </w:rPr>
      </w:pPr>
    </w:p>
    <w:p w:rsidR="00391FD8" w:rsidRPr="00072D8D" w:rsidRDefault="00391FD8" w:rsidP="00E91DA3">
      <w:pPr>
        <w:spacing w:after="0"/>
        <w:ind w:left="426"/>
        <w:rPr>
          <w:b/>
          <w:u w:val="single"/>
        </w:rPr>
      </w:pPr>
    </w:p>
    <w:p w:rsidR="00391FD8" w:rsidRPr="00072D8D" w:rsidRDefault="00391FD8" w:rsidP="00E91DA3">
      <w:pPr>
        <w:spacing w:after="0"/>
        <w:ind w:left="426"/>
        <w:rPr>
          <w:b/>
          <w:u w:val="single"/>
        </w:rPr>
      </w:pPr>
    </w:p>
    <w:p w:rsidR="00614784" w:rsidRDefault="00614784" w:rsidP="00E91DA3">
      <w:pPr>
        <w:spacing w:after="0"/>
        <w:ind w:left="426"/>
        <w:rPr>
          <w:b/>
          <w:u w:val="single"/>
        </w:rPr>
      </w:pPr>
    </w:p>
    <w:p w:rsidR="005F3F6F" w:rsidRPr="00072D8D" w:rsidRDefault="005F3F6F" w:rsidP="00E91DA3">
      <w:pPr>
        <w:spacing w:after="0"/>
        <w:ind w:left="426"/>
        <w:rPr>
          <w:b/>
          <w:u w:val="single"/>
        </w:rPr>
      </w:pPr>
    </w:p>
    <w:p w:rsidR="00614784" w:rsidRPr="00072D8D" w:rsidRDefault="00614784" w:rsidP="00E91DA3">
      <w:pPr>
        <w:spacing w:after="0"/>
        <w:ind w:left="426"/>
        <w:rPr>
          <w:b/>
          <w:u w:val="single"/>
        </w:rPr>
      </w:pPr>
    </w:p>
    <w:p w:rsidR="00614784" w:rsidRDefault="00614784" w:rsidP="00E91DA3">
      <w:pPr>
        <w:tabs>
          <w:tab w:val="left" w:pos="-4111"/>
        </w:tabs>
        <w:spacing w:after="0"/>
        <w:ind w:left="426" w:hanging="425"/>
        <w:jc w:val="right"/>
        <w:rPr>
          <w:b/>
          <w:noProof/>
          <w:color w:val="000000"/>
          <w:sz w:val="44"/>
          <w:szCs w:val="36"/>
          <w:lang w:eastAsia="en-NZ"/>
        </w:rPr>
      </w:pPr>
      <w:r w:rsidRPr="00072D8D">
        <w:rPr>
          <w:b/>
          <w:noProof/>
          <w:color w:val="000000"/>
          <w:sz w:val="44"/>
          <w:szCs w:val="36"/>
          <w:lang w:eastAsia="en-NZ"/>
        </w:rPr>
        <w:t>Horizon Research</w:t>
      </w:r>
    </w:p>
    <w:p w:rsidR="009C0901" w:rsidRPr="00072D8D" w:rsidRDefault="009C0901" w:rsidP="00E91DA3">
      <w:pPr>
        <w:tabs>
          <w:tab w:val="left" w:pos="-4111"/>
        </w:tabs>
        <w:spacing w:after="0"/>
        <w:ind w:left="426" w:hanging="425"/>
        <w:jc w:val="right"/>
        <w:rPr>
          <w:b/>
          <w:noProof/>
          <w:color w:val="000000"/>
          <w:sz w:val="48"/>
          <w:szCs w:val="36"/>
          <w:lang w:eastAsia="en-NZ"/>
        </w:rPr>
      </w:pPr>
    </w:p>
    <w:p w:rsidR="00334ED4" w:rsidRPr="009C0901" w:rsidRDefault="00914F58" w:rsidP="00E91DA3">
      <w:pPr>
        <w:tabs>
          <w:tab w:val="left" w:pos="-4111"/>
        </w:tabs>
        <w:spacing w:after="0"/>
        <w:ind w:left="426" w:hanging="425"/>
        <w:jc w:val="right"/>
        <w:rPr>
          <w:b/>
          <w:noProof/>
          <w:color w:val="000000"/>
          <w:sz w:val="56"/>
          <w:szCs w:val="72"/>
          <w:lang w:eastAsia="en-NZ"/>
        </w:rPr>
      </w:pPr>
      <w:r>
        <w:rPr>
          <w:b/>
          <w:noProof/>
          <w:color w:val="000000"/>
          <w:sz w:val="56"/>
          <w:szCs w:val="72"/>
          <w:lang w:eastAsia="en-NZ"/>
        </w:rPr>
        <w:t xml:space="preserve">Public Opinions on </w:t>
      </w:r>
      <w:r w:rsidR="009C0901" w:rsidRPr="009C0901">
        <w:rPr>
          <w:b/>
          <w:noProof/>
          <w:color w:val="000000"/>
          <w:sz w:val="56"/>
          <w:szCs w:val="72"/>
          <w:lang w:eastAsia="en-NZ"/>
        </w:rPr>
        <w:t>Marine Fisheries Management in New Zealand</w:t>
      </w:r>
    </w:p>
    <w:p w:rsidR="00111D19" w:rsidRDefault="00111D19" w:rsidP="00E91DA3">
      <w:pPr>
        <w:spacing w:after="0"/>
        <w:ind w:left="426"/>
        <w:jc w:val="right"/>
        <w:rPr>
          <w:b/>
          <w:sz w:val="36"/>
          <w:szCs w:val="32"/>
        </w:rPr>
      </w:pPr>
    </w:p>
    <w:p w:rsidR="00111D19" w:rsidRDefault="00111D19" w:rsidP="00E91DA3">
      <w:pPr>
        <w:spacing w:after="0"/>
        <w:ind w:left="426"/>
        <w:jc w:val="right"/>
        <w:rPr>
          <w:b/>
          <w:sz w:val="36"/>
          <w:szCs w:val="32"/>
        </w:rPr>
      </w:pPr>
    </w:p>
    <w:p w:rsidR="004F1481" w:rsidRPr="00072D8D" w:rsidRDefault="009C0901" w:rsidP="00E91DA3">
      <w:pPr>
        <w:spacing w:after="0"/>
        <w:ind w:left="426"/>
        <w:jc w:val="right"/>
        <w:rPr>
          <w:b/>
          <w:sz w:val="36"/>
          <w:szCs w:val="32"/>
        </w:rPr>
      </w:pPr>
      <w:r>
        <w:rPr>
          <w:b/>
          <w:sz w:val="36"/>
          <w:szCs w:val="32"/>
        </w:rPr>
        <w:t>October</w:t>
      </w:r>
      <w:r w:rsidR="00635745" w:rsidRPr="00072D8D">
        <w:rPr>
          <w:b/>
          <w:sz w:val="36"/>
          <w:szCs w:val="32"/>
        </w:rPr>
        <w:t xml:space="preserve"> 2016</w:t>
      </w:r>
    </w:p>
    <w:p w:rsidR="004F1481" w:rsidRPr="00072D8D" w:rsidRDefault="004F1481" w:rsidP="00E91DA3">
      <w:pPr>
        <w:spacing w:after="0"/>
        <w:ind w:left="426"/>
        <w:jc w:val="center"/>
        <w:rPr>
          <w:b/>
          <w:sz w:val="36"/>
          <w:szCs w:val="32"/>
        </w:rPr>
      </w:pPr>
    </w:p>
    <w:p w:rsidR="000B5E1C" w:rsidRPr="00072D8D" w:rsidRDefault="000B5E1C" w:rsidP="00E91DA3">
      <w:pPr>
        <w:spacing w:after="0"/>
        <w:ind w:left="426"/>
        <w:jc w:val="center"/>
        <w:rPr>
          <w:b/>
          <w:sz w:val="36"/>
          <w:szCs w:val="32"/>
        </w:rPr>
      </w:pPr>
    </w:p>
    <w:p w:rsidR="00A676A8" w:rsidRPr="00072D8D" w:rsidRDefault="00A676A8" w:rsidP="00E91DA3">
      <w:pPr>
        <w:spacing w:after="0"/>
        <w:ind w:left="426"/>
        <w:jc w:val="right"/>
        <w:rPr>
          <w:b/>
          <w:sz w:val="36"/>
          <w:szCs w:val="32"/>
        </w:rPr>
      </w:pPr>
    </w:p>
    <w:p w:rsidR="00A676A8" w:rsidRPr="00072D8D" w:rsidRDefault="00A676A8" w:rsidP="00E91DA3">
      <w:pPr>
        <w:spacing w:after="0"/>
        <w:ind w:left="426"/>
        <w:jc w:val="center"/>
        <w:rPr>
          <w:b/>
          <w:sz w:val="36"/>
          <w:szCs w:val="32"/>
        </w:rPr>
      </w:pPr>
    </w:p>
    <w:p w:rsidR="006D55DA" w:rsidRPr="00072D8D" w:rsidRDefault="006D55DA" w:rsidP="00E91DA3">
      <w:pPr>
        <w:spacing w:after="0"/>
        <w:ind w:left="426"/>
        <w:jc w:val="center"/>
        <w:rPr>
          <w:b/>
          <w:color w:val="000000"/>
          <w:sz w:val="36"/>
          <w:szCs w:val="32"/>
        </w:rPr>
      </w:pPr>
    </w:p>
    <w:p w:rsidR="006D55DA" w:rsidRPr="00072D8D" w:rsidRDefault="006D55DA" w:rsidP="00E91DA3">
      <w:pPr>
        <w:spacing w:after="0"/>
        <w:ind w:left="426"/>
        <w:jc w:val="center"/>
        <w:rPr>
          <w:color w:val="000000"/>
          <w:sz w:val="36"/>
          <w:szCs w:val="32"/>
        </w:rPr>
      </w:pPr>
    </w:p>
    <w:p w:rsidR="00E16D6F" w:rsidRPr="00072D8D" w:rsidRDefault="00E16D6F" w:rsidP="00E91DA3">
      <w:pPr>
        <w:ind w:left="426"/>
        <w:jc w:val="center"/>
        <w:rPr>
          <w:color w:val="000000"/>
          <w:sz w:val="32"/>
          <w:szCs w:val="28"/>
        </w:rPr>
      </w:pPr>
    </w:p>
    <w:p w:rsidR="00E16D6F" w:rsidRPr="00072D8D" w:rsidRDefault="00E16D6F" w:rsidP="00E91DA3">
      <w:pPr>
        <w:ind w:left="426"/>
        <w:jc w:val="center"/>
        <w:rPr>
          <w:color w:val="000000"/>
          <w:sz w:val="32"/>
          <w:szCs w:val="28"/>
        </w:rPr>
        <w:sectPr w:rsidR="00E16D6F" w:rsidRPr="00072D8D" w:rsidSect="009C0901">
          <w:headerReference w:type="default" r:id="rId9"/>
          <w:footerReference w:type="default" r:id="rId10"/>
          <w:pgSz w:w="11906" w:h="16838"/>
          <w:pgMar w:top="1440" w:right="1440" w:bottom="1440" w:left="1440" w:header="709" w:footer="0" w:gutter="0"/>
          <w:cols w:space="708"/>
          <w:docGrid w:linePitch="360"/>
        </w:sectPr>
      </w:pPr>
    </w:p>
    <w:sdt>
      <w:sdtPr>
        <w:rPr>
          <w:rFonts w:asciiTheme="minorHAnsi" w:eastAsiaTheme="minorHAnsi" w:hAnsiTheme="minorHAnsi" w:cstheme="minorBidi"/>
          <w:b w:val="0"/>
          <w:bCs w:val="0"/>
          <w:color w:val="auto"/>
          <w:sz w:val="22"/>
          <w:szCs w:val="22"/>
          <w:lang w:val="en-NZ"/>
        </w:rPr>
        <w:id w:val="150323001"/>
        <w:docPartObj>
          <w:docPartGallery w:val="Table of Contents"/>
          <w:docPartUnique/>
        </w:docPartObj>
      </w:sdtPr>
      <w:sdtEndPr/>
      <w:sdtContent>
        <w:p w:rsidR="00621963" w:rsidRPr="00072D8D" w:rsidRDefault="00621963" w:rsidP="00E91DA3">
          <w:pPr>
            <w:pStyle w:val="TOCHeading"/>
            <w:tabs>
              <w:tab w:val="left" w:pos="2204"/>
            </w:tabs>
            <w:ind w:left="426"/>
            <w:rPr>
              <w:rFonts w:asciiTheme="minorHAnsi" w:hAnsiTheme="minorHAnsi"/>
              <w:color w:val="auto"/>
            </w:rPr>
          </w:pPr>
          <w:r w:rsidRPr="00072D8D">
            <w:rPr>
              <w:rFonts w:asciiTheme="minorHAnsi" w:hAnsiTheme="minorHAnsi"/>
              <w:color w:val="auto"/>
            </w:rPr>
            <w:t>Contents</w:t>
          </w:r>
          <w:r w:rsidR="00F11E56" w:rsidRPr="00072D8D">
            <w:rPr>
              <w:rFonts w:asciiTheme="minorHAnsi" w:hAnsiTheme="minorHAnsi"/>
              <w:color w:val="auto"/>
            </w:rPr>
            <w:tab/>
          </w:r>
        </w:p>
        <w:p w:rsidR="00017AD1" w:rsidRPr="00072D8D" w:rsidRDefault="00017AD1" w:rsidP="00E91DA3">
          <w:pPr>
            <w:ind w:left="426"/>
            <w:rPr>
              <w:lang w:val="en-US"/>
            </w:rPr>
          </w:pPr>
        </w:p>
        <w:p w:rsidR="0038383D" w:rsidRDefault="00EC221F">
          <w:pPr>
            <w:pStyle w:val="TOC1"/>
            <w:rPr>
              <w:rFonts w:eastAsiaTheme="minorEastAsia"/>
              <w:noProof/>
              <w:lang w:eastAsia="en-NZ"/>
            </w:rPr>
          </w:pPr>
          <w:r w:rsidRPr="00072D8D">
            <w:fldChar w:fldCharType="begin"/>
          </w:r>
          <w:r w:rsidR="00621963" w:rsidRPr="00072D8D">
            <w:instrText xml:space="preserve"> TOC \o "1-3" \h \z \u </w:instrText>
          </w:r>
          <w:r w:rsidRPr="00072D8D">
            <w:fldChar w:fldCharType="separate"/>
          </w:r>
          <w:hyperlink w:anchor="_Toc465771916" w:history="1">
            <w:r w:rsidR="0038383D" w:rsidRPr="00641EDC">
              <w:rPr>
                <w:rStyle w:val="Hyperlink"/>
                <w:noProof/>
              </w:rPr>
              <w:t>EXECUTIVE SUMMARY</w:t>
            </w:r>
            <w:r w:rsidR="0038383D">
              <w:rPr>
                <w:noProof/>
                <w:webHidden/>
              </w:rPr>
              <w:tab/>
            </w:r>
            <w:r w:rsidR="0038383D">
              <w:rPr>
                <w:noProof/>
                <w:webHidden/>
              </w:rPr>
              <w:fldChar w:fldCharType="begin"/>
            </w:r>
            <w:r w:rsidR="0038383D">
              <w:rPr>
                <w:noProof/>
                <w:webHidden/>
              </w:rPr>
              <w:instrText xml:space="preserve"> PAGEREF _Toc465771916 \h </w:instrText>
            </w:r>
            <w:r w:rsidR="0038383D">
              <w:rPr>
                <w:noProof/>
                <w:webHidden/>
              </w:rPr>
            </w:r>
            <w:r w:rsidR="0038383D">
              <w:rPr>
                <w:noProof/>
                <w:webHidden/>
              </w:rPr>
              <w:fldChar w:fldCharType="separate"/>
            </w:r>
            <w:r w:rsidR="0038383D">
              <w:rPr>
                <w:noProof/>
                <w:webHidden/>
              </w:rPr>
              <w:t>3</w:t>
            </w:r>
            <w:r w:rsidR="0038383D">
              <w:rPr>
                <w:noProof/>
                <w:webHidden/>
              </w:rPr>
              <w:fldChar w:fldCharType="end"/>
            </w:r>
          </w:hyperlink>
        </w:p>
        <w:p w:rsidR="0038383D" w:rsidRDefault="00C70A22">
          <w:pPr>
            <w:pStyle w:val="TOC1"/>
            <w:rPr>
              <w:rFonts w:eastAsiaTheme="minorEastAsia"/>
              <w:noProof/>
              <w:lang w:eastAsia="en-NZ"/>
            </w:rPr>
          </w:pPr>
          <w:hyperlink w:anchor="_Toc465771917" w:history="1">
            <w:r w:rsidR="0038383D" w:rsidRPr="00641EDC">
              <w:rPr>
                <w:rStyle w:val="Hyperlink"/>
                <w:noProof/>
              </w:rPr>
              <w:t>1.</w:t>
            </w:r>
            <w:r w:rsidR="0038383D">
              <w:rPr>
                <w:rFonts w:eastAsiaTheme="minorEastAsia"/>
                <w:noProof/>
                <w:lang w:eastAsia="en-NZ"/>
              </w:rPr>
              <w:tab/>
            </w:r>
            <w:r w:rsidR="0038383D" w:rsidRPr="00641EDC">
              <w:rPr>
                <w:rStyle w:val="Hyperlink"/>
                <w:noProof/>
              </w:rPr>
              <w:t>Performance of marine fisheries management in New Zealand</w:t>
            </w:r>
            <w:r w:rsidR="0038383D">
              <w:rPr>
                <w:noProof/>
                <w:webHidden/>
              </w:rPr>
              <w:tab/>
            </w:r>
            <w:r w:rsidR="0038383D">
              <w:rPr>
                <w:noProof/>
                <w:webHidden/>
              </w:rPr>
              <w:fldChar w:fldCharType="begin"/>
            </w:r>
            <w:r w:rsidR="0038383D">
              <w:rPr>
                <w:noProof/>
                <w:webHidden/>
              </w:rPr>
              <w:instrText xml:space="preserve"> PAGEREF _Toc465771917 \h </w:instrText>
            </w:r>
            <w:r w:rsidR="0038383D">
              <w:rPr>
                <w:noProof/>
                <w:webHidden/>
              </w:rPr>
            </w:r>
            <w:r w:rsidR="0038383D">
              <w:rPr>
                <w:noProof/>
                <w:webHidden/>
              </w:rPr>
              <w:fldChar w:fldCharType="separate"/>
            </w:r>
            <w:r w:rsidR="0038383D">
              <w:rPr>
                <w:noProof/>
                <w:webHidden/>
              </w:rPr>
              <w:t>4</w:t>
            </w:r>
            <w:r w:rsidR="0038383D">
              <w:rPr>
                <w:noProof/>
                <w:webHidden/>
              </w:rPr>
              <w:fldChar w:fldCharType="end"/>
            </w:r>
          </w:hyperlink>
        </w:p>
        <w:p w:rsidR="0038383D" w:rsidRDefault="00C70A22">
          <w:pPr>
            <w:pStyle w:val="TOC2"/>
            <w:tabs>
              <w:tab w:val="right" w:leader="dot" w:pos="9016"/>
            </w:tabs>
            <w:rPr>
              <w:rFonts w:eastAsiaTheme="minorEastAsia"/>
              <w:noProof/>
              <w:lang w:eastAsia="en-NZ"/>
            </w:rPr>
          </w:pPr>
          <w:hyperlink w:anchor="_Toc465771918" w:history="1">
            <w:r w:rsidR="0038383D" w:rsidRPr="00641EDC">
              <w:rPr>
                <w:rStyle w:val="Hyperlink"/>
                <w:noProof/>
              </w:rPr>
              <w:t>1.1  Limiting overall catch and rebuilding fish stocks</w:t>
            </w:r>
            <w:r w:rsidR="0038383D">
              <w:rPr>
                <w:noProof/>
                <w:webHidden/>
              </w:rPr>
              <w:tab/>
            </w:r>
            <w:r w:rsidR="0038383D">
              <w:rPr>
                <w:noProof/>
                <w:webHidden/>
              </w:rPr>
              <w:fldChar w:fldCharType="begin"/>
            </w:r>
            <w:r w:rsidR="0038383D">
              <w:rPr>
                <w:noProof/>
                <w:webHidden/>
              </w:rPr>
              <w:instrText xml:space="preserve"> PAGEREF _Toc465771918 \h </w:instrText>
            </w:r>
            <w:r w:rsidR="0038383D">
              <w:rPr>
                <w:noProof/>
                <w:webHidden/>
              </w:rPr>
            </w:r>
            <w:r w:rsidR="0038383D">
              <w:rPr>
                <w:noProof/>
                <w:webHidden/>
              </w:rPr>
              <w:fldChar w:fldCharType="separate"/>
            </w:r>
            <w:r w:rsidR="0038383D">
              <w:rPr>
                <w:noProof/>
                <w:webHidden/>
              </w:rPr>
              <w:t>4</w:t>
            </w:r>
            <w:r w:rsidR="0038383D">
              <w:rPr>
                <w:noProof/>
                <w:webHidden/>
              </w:rPr>
              <w:fldChar w:fldCharType="end"/>
            </w:r>
          </w:hyperlink>
        </w:p>
        <w:p w:rsidR="0038383D" w:rsidRDefault="00C70A22">
          <w:pPr>
            <w:pStyle w:val="TOC2"/>
            <w:tabs>
              <w:tab w:val="right" w:leader="dot" w:pos="9016"/>
            </w:tabs>
            <w:rPr>
              <w:rFonts w:eastAsiaTheme="minorEastAsia"/>
              <w:noProof/>
              <w:lang w:eastAsia="en-NZ"/>
            </w:rPr>
          </w:pPr>
          <w:hyperlink w:anchor="_Toc465771919" w:history="1">
            <w:r w:rsidR="0038383D" w:rsidRPr="00641EDC">
              <w:rPr>
                <w:rStyle w:val="Hyperlink"/>
                <w:noProof/>
              </w:rPr>
              <w:t>1.2  Limiting industrial scale fishing in inshore areas</w:t>
            </w:r>
            <w:r w:rsidR="0038383D">
              <w:rPr>
                <w:noProof/>
                <w:webHidden/>
              </w:rPr>
              <w:tab/>
            </w:r>
            <w:r w:rsidR="0038383D">
              <w:rPr>
                <w:noProof/>
                <w:webHidden/>
              </w:rPr>
              <w:fldChar w:fldCharType="begin"/>
            </w:r>
            <w:r w:rsidR="0038383D">
              <w:rPr>
                <w:noProof/>
                <w:webHidden/>
              </w:rPr>
              <w:instrText xml:space="preserve"> PAGEREF _Toc465771919 \h </w:instrText>
            </w:r>
            <w:r w:rsidR="0038383D">
              <w:rPr>
                <w:noProof/>
                <w:webHidden/>
              </w:rPr>
            </w:r>
            <w:r w:rsidR="0038383D">
              <w:rPr>
                <w:noProof/>
                <w:webHidden/>
              </w:rPr>
              <w:fldChar w:fldCharType="separate"/>
            </w:r>
            <w:r w:rsidR="0038383D">
              <w:rPr>
                <w:noProof/>
                <w:webHidden/>
              </w:rPr>
              <w:t>6</w:t>
            </w:r>
            <w:r w:rsidR="0038383D">
              <w:rPr>
                <w:noProof/>
                <w:webHidden/>
              </w:rPr>
              <w:fldChar w:fldCharType="end"/>
            </w:r>
          </w:hyperlink>
        </w:p>
        <w:p w:rsidR="0038383D" w:rsidRDefault="00C70A22">
          <w:pPr>
            <w:pStyle w:val="TOC2"/>
            <w:tabs>
              <w:tab w:val="right" w:leader="dot" w:pos="9016"/>
            </w:tabs>
            <w:rPr>
              <w:rFonts w:eastAsiaTheme="minorEastAsia"/>
              <w:noProof/>
              <w:lang w:eastAsia="en-NZ"/>
            </w:rPr>
          </w:pPr>
          <w:hyperlink w:anchor="_Toc465771920" w:history="1">
            <w:r w:rsidR="0038383D" w:rsidRPr="00641EDC">
              <w:rPr>
                <w:rStyle w:val="Hyperlink"/>
                <w:noProof/>
              </w:rPr>
              <w:t>1.3  Fairly allocating catch entitlements between commercial, recreational and customary fishers</w:t>
            </w:r>
            <w:r w:rsidR="0038383D">
              <w:rPr>
                <w:noProof/>
                <w:webHidden/>
              </w:rPr>
              <w:tab/>
            </w:r>
            <w:r w:rsidR="0038383D">
              <w:rPr>
                <w:noProof/>
                <w:webHidden/>
              </w:rPr>
              <w:fldChar w:fldCharType="begin"/>
            </w:r>
            <w:r w:rsidR="0038383D">
              <w:rPr>
                <w:noProof/>
                <w:webHidden/>
              </w:rPr>
              <w:instrText xml:space="preserve"> PAGEREF _Toc465771920 \h </w:instrText>
            </w:r>
            <w:r w:rsidR="0038383D">
              <w:rPr>
                <w:noProof/>
                <w:webHidden/>
              </w:rPr>
            </w:r>
            <w:r w:rsidR="0038383D">
              <w:rPr>
                <w:noProof/>
                <w:webHidden/>
              </w:rPr>
              <w:fldChar w:fldCharType="separate"/>
            </w:r>
            <w:r w:rsidR="0038383D">
              <w:rPr>
                <w:noProof/>
                <w:webHidden/>
              </w:rPr>
              <w:t>8</w:t>
            </w:r>
            <w:r w:rsidR="0038383D">
              <w:rPr>
                <w:noProof/>
                <w:webHidden/>
              </w:rPr>
              <w:fldChar w:fldCharType="end"/>
            </w:r>
          </w:hyperlink>
        </w:p>
        <w:p w:rsidR="0038383D" w:rsidRDefault="00C70A22">
          <w:pPr>
            <w:pStyle w:val="TOC2"/>
            <w:tabs>
              <w:tab w:val="right" w:leader="dot" w:pos="9016"/>
            </w:tabs>
            <w:rPr>
              <w:rFonts w:eastAsiaTheme="minorEastAsia"/>
              <w:noProof/>
              <w:lang w:eastAsia="en-NZ"/>
            </w:rPr>
          </w:pPr>
          <w:hyperlink w:anchor="_Toc465771921" w:history="1">
            <w:r w:rsidR="0038383D" w:rsidRPr="00641EDC">
              <w:rPr>
                <w:rStyle w:val="Hyperlink"/>
                <w:noProof/>
              </w:rPr>
              <w:t>1.4  Reducing the bycatch of protected species like seabirds and marine mammals</w:t>
            </w:r>
            <w:r w:rsidR="0038383D">
              <w:rPr>
                <w:noProof/>
                <w:webHidden/>
              </w:rPr>
              <w:tab/>
            </w:r>
            <w:r w:rsidR="0038383D">
              <w:rPr>
                <w:noProof/>
                <w:webHidden/>
              </w:rPr>
              <w:fldChar w:fldCharType="begin"/>
            </w:r>
            <w:r w:rsidR="0038383D">
              <w:rPr>
                <w:noProof/>
                <w:webHidden/>
              </w:rPr>
              <w:instrText xml:space="preserve"> PAGEREF _Toc465771921 \h </w:instrText>
            </w:r>
            <w:r w:rsidR="0038383D">
              <w:rPr>
                <w:noProof/>
                <w:webHidden/>
              </w:rPr>
            </w:r>
            <w:r w:rsidR="0038383D">
              <w:rPr>
                <w:noProof/>
                <w:webHidden/>
              </w:rPr>
              <w:fldChar w:fldCharType="separate"/>
            </w:r>
            <w:r w:rsidR="0038383D">
              <w:rPr>
                <w:noProof/>
                <w:webHidden/>
              </w:rPr>
              <w:t>10</w:t>
            </w:r>
            <w:r w:rsidR="0038383D">
              <w:rPr>
                <w:noProof/>
                <w:webHidden/>
              </w:rPr>
              <w:fldChar w:fldCharType="end"/>
            </w:r>
          </w:hyperlink>
        </w:p>
        <w:p w:rsidR="0038383D" w:rsidRDefault="00C70A22">
          <w:pPr>
            <w:pStyle w:val="TOC2"/>
            <w:tabs>
              <w:tab w:val="right" w:leader="dot" w:pos="9016"/>
            </w:tabs>
            <w:rPr>
              <w:rFonts w:eastAsiaTheme="minorEastAsia"/>
              <w:noProof/>
              <w:lang w:eastAsia="en-NZ"/>
            </w:rPr>
          </w:pPr>
          <w:hyperlink w:anchor="_Toc465771922" w:history="1">
            <w:r w:rsidR="0038383D" w:rsidRPr="00641EDC">
              <w:rPr>
                <w:rStyle w:val="Hyperlink"/>
                <w:noProof/>
              </w:rPr>
              <w:t>1.5  Reducing the dumping of excess or unwanted catch</w:t>
            </w:r>
            <w:r w:rsidR="0038383D">
              <w:rPr>
                <w:noProof/>
                <w:webHidden/>
              </w:rPr>
              <w:tab/>
            </w:r>
            <w:r w:rsidR="0038383D">
              <w:rPr>
                <w:noProof/>
                <w:webHidden/>
              </w:rPr>
              <w:fldChar w:fldCharType="begin"/>
            </w:r>
            <w:r w:rsidR="0038383D">
              <w:rPr>
                <w:noProof/>
                <w:webHidden/>
              </w:rPr>
              <w:instrText xml:space="preserve"> PAGEREF _Toc465771922 \h </w:instrText>
            </w:r>
            <w:r w:rsidR="0038383D">
              <w:rPr>
                <w:noProof/>
                <w:webHidden/>
              </w:rPr>
            </w:r>
            <w:r w:rsidR="0038383D">
              <w:rPr>
                <w:noProof/>
                <w:webHidden/>
              </w:rPr>
              <w:fldChar w:fldCharType="separate"/>
            </w:r>
            <w:r w:rsidR="0038383D">
              <w:rPr>
                <w:noProof/>
                <w:webHidden/>
              </w:rPr>
              <w:t>12</w:t>
            </w:r>
            <w:r w:rsidR="0038383D">
              <w:rPr>
                <w:noProof/>
                <w:webHidden/>
              </w:rPr>
              <w:fldChar w:fldCharType="end"/>
            </w:r>
          </w:hyperlink>
        </w:p>
        <w:p w:rsidR="0038383D" w:rsidRDefault="00C70A22">
          <w:pPr>
            <w:pStyle w:val="TOC1"/>
            <w:rPr>
              <w:rFonts w:eastAsiaTheme="minorEastAsia"/>
              <w:noProof/>
              <w:lang w:eastAsia="en-NZ"/>
            </w:rPr>
          </w:pPr>
          <w:hyperlink w:anchor="_Toc465771923" w:history="1">
            <w:r w:rsidR="0038383D" w:rsidRPr="00641EDC">
              <w:rPr>
                <w:rStyle w:val="Hyperlink"/>
                <w:noProof/>
              </w:rPr>
              <w:t>2.</w:t>
            </w:r>
            <w:r w:rsidR="0038383D">
              <w:rPr>
                <w:rFonts w:eastAsiaTheme="minorEastAsia"/>
                <w:noProof/>
                <w:lang w:eastAsia="en-NZ"/>
              </w:rPr>
              <w:tab/>
            </w:r>
            <w:r w:rsidR="0038383D" w:rsidRPr="00641EDC">
              <w:rPr>
                <w:rStyle w:val="Hyperlink"/>
                <w:noProof/>
              </w:rPr>
              <w:t>Public opinions on an independent inquiry</w:t>
            </w:r>
            <w:r w:rsidR="0038383D">
              <w:rPr>
                <w:noProof/>
                <w:webHidden/>
              </w:rPr>
              <w:tab/>
            </w:r>
            <w:r w:rsidR="0038383D">
              <w:rPr>
                <w:noProof/>
                <w:webHidden/>
              </w:rPr>
              <w:fldChar w:fldCharType="begin"/>
            </w:r>
            <w:r w:rsidR="0038383D">
              <w:rPr>
                <w:noProof/>
                <w:webHidden/>
              </w:rPr>
              <w:instrText xml:space="preserve"> PAGEREF _Toc465771923 \h </w:instrText>
            </w:r>
            <w:r w:rsidR="0038383D">
              <w:rPr>
                <w:noProof/>
                <w:webHidden/>
              </w:rPr>
            </w:r>
            <w:r w:rsidR="0038383D">
              <w:rPr>
                <w:noProof/>
                <w:webHidden/>
              </w:rPr>
              <w:fldChar w:fldCharType="separate"/>
            </w:r>
            <w:r w:rsidR="0038383D">
              <w:rPr>
                <w:noProof/>
                <w:webHidden/>
              </w:rPr>
              <w:t>13</w:t>
            </w:r>
            <w:r w:rsidR="0038383D">
              <w:rPr>
                <w:noProof/>
                <w:webHidden/>
              </w:rPr>
              <w:fldChar w:fldCharType="end"/>
            </w:r>
          </w:hyperlink>
        </w:p>
        <w:p w:rsidR="0038383D" w:rsidRDefault="00C70A22">
          <w:pPr>
            <w:pStyle w:val="TOC1"/>
            <w:rPr>
              <w:rFonts w:eastAsiaTheme="minorEastAsia"/>
              <w:noProof/>
              <w:lang w:eastAsia="en-NZ"/>
            </w:rPr>
          </w:pPr>
          <w:hyperlink w:anchor="_Toc465771924" w:history="1">
            <w:r w:rsidR="0038383D" w:rsidRPr="00641EDC">
              <w:rPr>
                <w:rStyle w:val="Hyperlink"/>
                <w:noProof/>
              </w:rPr>
              <w:t>3.</w:t>
            </w:r>
            <w:r w:rsidR="0038383D">
              <w:rPr>
                <w:rFonts w:eastAsiaTheme="minorEastAsia"/>
                <w:noProof/>
                <w:lang w:eastAsia="en-NZ"/>
              </w:rPr>
              <w:tab/>
            </w:r>
            <w:r w:rsidR="0038383D" w:rsidRPr="00641EDC">
              <w:rPr>
                <w:rStyle w:val="Hyperlink"/>
                <w:noProof/>
              </w:rPr>
              <w:t>Resource rental for natural resources</w:t>
            </w:r>
            <w:r w:rsidR="0038383D">
              <w:rPr>
                <w:noProof/>
                <w:webHidden/>
              </w:rPr>
              <w:tab/>
            </w:r>
            <w:r w:rsidR="0038383D">
              <w:rPr>
                <w:noProof/>
                <w:webHidden/>
              </w:rPr>
              <w:fldChar w:fldCharType="begin"/>
            </w:r>
            <w:r w:rsidR="0038383D">
              <w:rPr>
                <w:noProof/>
                <w:webHidden/>
              </w:rPr>
              <w:instrText xml:space="preserve"> PAGEREF _Toc465771924 \h </w:instrText>
            </w:r>
            <w:r w:rsidR="0038383D">
              <w:rPr>
                <w:noProof/>
                <w:webHidden/>
              </w:rPr>
            </w:r>
            <w:r w:rsidR="0038383D">
              <w:rPr>
                <w:noProof/>
                <w:webHidden/>
              </w:rPr>
              <w:fldChar w:fldCharType="separate"/>
            </w:r>
            <w:r w:rsidR="0038383D">
              <w:rPr>
                <w:noProof/>
                <w:webHidden/>
              </w:rPr>
              <w:t>16</w:t>
            </w:r>
            <w:r w:rsidR="0038383D">
              <w:rPr>
                <w:noProof/>
                <w:webHidden/>
              </w:rPr>
              <w:fldChar w:fldCharType="end"/>
            </w:r>
          </w:hyperlink>
        </w:p>
        <w:p w:rsidR="0038383D" w:rsidRDefault="00C70A22">
          <w:pPr>
            <w:pStyle w:val="TOC1"/>
            <w:rPr>
              <w:rFonts w:eastAsiaTheme="minorEastAsia"/>
              <w:noProof/>
              <w:lang w:eastAsia="en-NZ"/>
            </w:rPr>
          </w:pPr>
          <w:hyperlink w:anchor="_Toc465771925" w:history="1">
            <w:r w:rsidR="0038383D" w:rsidRPr="00641EDC">
              <w:rPr>
                <w:rStyle w:val="Hyperlink"/>
                <w:noProof/>
              </w:rPr>
              <w:t>APPENDIX 1 – METHODOLOGY AND SAMPLE</w:t>
            </w:r>
            <w:r w:rsidR="0038383D">
              <w:rPr>
                <w:noProof/>
                <w:webHidden/>
              </w:rPr>
              <w:tab/>
            </w:r>
            <w:r w:rsidR="0038383D">
              <w:rPr>
                <w:noProof/>
                <w:webHidden/>
              </w:rPr>
              <w:fldChar w:fldCharType="begin"/>
            </w:r>
            <w:r w:rsidR="0038383D">
              <w:rPr>
                <w:noProof/>
                <w:webHidden/>
              </w:rPr>
              <w:instrText xml:space="preserve"> PAGEREF _Toc465771925 \h </w:instrText>
            </w:r>
            <w:r w:rsidR="0038383D">
              <w:rPr>
                <w:noProof/>
                <w:webHidden/>
              </w:rPr>
            </w:r>
            <w:r w:rsidR="0038383D">
              <w:rPr>
                <w:noProof/>
                <w:webHidden/>
              </w:rPr>
              <w:fldChar w:fldCharType="separate"/>
            </w:r>
            <w:r w:rsidR="0038383D">
              <w:rPr>
                <w:noProof/>
                <w:webHidden/>
              </w:rPr>
              <w:t>18</w:t>
            </w:r>
            <w:r w:rsidR="0038383D">
              <w:rPr>
                <w:noProof/>
                <w:webHidden/>
              </w:rPr>
              <w:fldChar w:fldCharType="end"/>
            </w:r>
          </w:hyperlink>
        </w:p>
        <w:p w:rsidR="0038383D" w:rsidRDefault="00C70A22">
          <w:pPr>
            <w:pStyle w:val="TOC1"/>
            <w:rPr>
              <w:rFonts w:eastAsiaTheme="minorEastAsia"/>
              <w:noProof/>
              <w:lang w:eastAsia="en-NZ"/>
            </w:rPr>
          </w:pPr>
          <w:hyperlink w:anchor="_Toc465771926" w:history="1">
            <w:r w:rsidR="0038383D" w:rsidRPr="00641EDC">
              <w:rPr>
                <w:rStyle w:val="Hyperlink"/>
                <w:noProof/>
              </w:rPr>
              <w:t>APPENDIX 2 – TABLES</w:t>
            </w:r>
            <w:r w:rsidR="0038383D">
              <w:rPr>
                <w:noProof/>
                <w:webHidden/>
              </w:rPr>
              <w:tab/>
            </w:r>
            <w:r w:rsidR="0038383D">
              <w:rPr>
                <w:noProof/>
                <w:webHidden/>
              </w:rPr>
              <w:fldChar w:fldCharType="begin"/>
            </w:r>
            <w:r w:rsidR="0038383D">
              <w:rPr>
                <w:noProof/>
                <w:webHidden/>
              </w:rPr>
              <w:instrText xml:space="preserve"> PAGEREF _Toc465771926 \h </w:instrText>
            </w:r>
            <w:r w:rsidR="0038383D">
              <w:rPr>
                <w:noProof/>
                <w:webHidden/>
              </w:rPr>
            </w:r>
            <w:r w:rsidR="0038383D">
              <w:rPr>
                <w:noProof/>
                <w:webHidden/>
              </w:rPr>
              <w:fldChar w:fldCharType="separate"/>
            </w:r>
            <w:r w:rsidR="0038383D">
              <w:rPr>
                <w:noProof/>
                <w:webHidden/>
              </w:rPr>
              <w:t>19</w:t>
            </w:r>
            <w:r w:rsidR="0038383D">
              <w:rPr>
                <w:noProof/>
                <w:webHidden/>
              </w:rPr>
              <w:fldChar w:fldCharType="end"/>
            </w:r>
          </w:hyperlink>
        </w:p>
        <w:p w:rsidR="00621963" w:rsidRPr="00072D8D" w:rsidRDefault="00EC221F" w:rsidP="00E91DA3">
          <w:pPr>
            <w:ind w:left="426"/>
          </w:pPr>
          <w:r w:rsidRPr="00072D8D">
            <w:fldChar w:fldCharType="end"/>
          </w:r>
        </w:p>
      </w:sdtContent>
    </w:sdt>
    <w:p w:rsidR="00E16D6F" w:rsidRPr="00072D8D" w:rsidRDefault="00E16D6F" w:rsidP="00E91DA3">
      <w:pPr>
        <w:ind w:left="426"/>
        <w:rPr>
          <w:color w:val="000000"/>
        </w:rPr>
      </w:pPr>
    </w:p>
    <w:p w:rsidR="00E16D6F" w:rsidRPr="00072D8D" w:rsidRDefault="00E16D6F" w:rsidP="00E91DA3">
      <w:pPr>
        <w:ind w:left="426"/>
        <w:rPr>
          <w:color w:val="000000"/>
        </w:rPr>
        <w:sectPr w:rsidR="00E16D6F" w:rsidRPr="00072D8D" w:rsidSect="00784712">
          <w:headerReference w:type="default" r:id="rId11"/>
          <w:footerReference w:type="default" r:id="rId12"/>
          <w:pgSz w:w="11906" w:h="16838"/>
          <w:pgMar w:top="1440" w:right="1440" w:bottom="1440" w:left="1440" w:header="708" w:footer="708" w:gutter="0"/>
          <w:cols w:space="708"/>
          <w:docGrid w:linePitch="360"/>
        </w:sectPr>
      </w:pPr>
    </w:p>
    <w:p w:rsidR="00391FD8" w:rsidRPr="00072D8D" w:rsidRDefault="00D15FA0" w:rsidP="00E91DA3">
      <w:pPr>
        <w:pStyle w:val="Heading1"/>
        <w:ind w:left="426"/>
        <w:rPr>
          <w:rFonts w:asciiTheme="minorHAnsi" w:hAnsiTheme="minorHAnsi"/>
          <w:color w:val="auto"/>
          <w:u w:val="single"/>
        </w:rPr>
      </w:pPr>
      <w:bookmarkStart w:id="1" w:name="_Toc465771916"/>
      <w:r w:rsidRPr="00072D8D">
        <w:rPr>
          <w:rFonts w:asciiTheme="minorHAnsi" w:hAnsiTheme="minorHAnsi"/>
          <w:color w:val="auto"/>
          <w:u w:val="single"/>
        </w:rPr>
        <w:lastRenderedPageBreak/>
        <w:t>EXECUTIVE SUMMARY</w:t>
      </w:r>
      <w:bookmarkEnd w:id="1"/>
    </w:p>
    <w:p w:rsidR="003D77BC" w:rsidRDefault="009C0901" w:rsidP="003D77BC">
      <w:pPr>
        <w:ind w:left="426"/>
      </w:pPr>
      <w:r w:rsidRPr="00E91DA3">
        <w:t xml:space="preserve">This report summarises the results </w:t>
      </w:r>
      <w:r w:rsidR="00E62EB3">
        <w:t xml:space="preserve">of a survey on </w:t>
      </w:r>
      <w:r w:rsidRPr="00E91DA3">
        <w:t xml:space="preserve">Marine Fisheries Management in New Zealand.  The survey was conducted </w:t>
      </w:r>
      <w:r w:rsidR="005A0B14" w:rsidRPr="00E91DA3">
        <w:t xml:space="preserve">between 14 </w:t>
      </w:r>
      <w:r w:rsidR="005A0B14">
        <w:t xml:space="preserve">and </w:t>
      </w:r>
      <w:r w:rsidR="005A0B14" w:rsidRPr="00E91DA3">
        <w:t>24</w:t>
      </w:r>
      <w:r w:rsidR="005A0B14">
        <w:t xml:space="preserve"> October</w:t>
      </w:r>
      <w:r w:rsidR="005A0B14" w:rsidRPr="00E91DA3">
        <w:t>, 2016</w:t>
      </w:r>
      <w:r w:rsidR="005A0B14">
        <w:t xml:space="preserve"> among</w:t>
      </w:r>
      <w:r w:rsidRPr="00E91DA3">
        <w:t xml:space="preserve"> with 2,019 </w:t>
      </w:r>
      <w:r w:rsidR="005A0B14">
        <w:t xml:space="preserve">adults nationwide who are </w:t>
      </w:r>
      <w:r w:rsidRPr="00E91DA3">
        <w:t>members of Horizon Research’s national online panels</w:t>
      </w:r>
      <w:r w:rsidR="005A0B14">
        <w:t>.</w:t>
      </w:r>
      <w:r w:rsidRPr="00E91DA3">
        <w:t>.</w:t>
      </w:r>
      <w:r w:rsidRPr="00D44E69">
        <w:t xml:space="preserve"> </w:t>
      </w:r>
    </w:p>
    <w:p w:rsidR="003D77BC" w:rsidRDefault="003D77BC" w:rsidP="00E91DA3">
      <w:pPr>
        <w:spacing w:after="0"/>
        <w:ind w:left="426"/>
      </w:pPr>
    </w:p>
    <w:p w:rsidR="00AC3129" w:rsidRPr="00BF6239" w:rsidRDefault="00BF6239" w:rsidP="00E91DA3">
      <w:pPr>
        <w:spacing w:after="0"/>
        <w:ind w:left="426"/>
        <w:rPr>
          <w:b/>
          <w:sz w:val="24"/>
          <w:u w:val="single"/>
        </w:rPr>
      </w:pPr>
      <w:r>
        <w:rPr>
          <w:b/>
          <w:sz w:val="24"/>
          <w:u w:val="single"/>
        </w:rPr>
        <w:t>Performance of marine fisheries management in New Zealand</w:t>
      </w:r>
    </w:p>
    <w:p w:rsidR="008F6542" w:rsidRDefault="008F6542" w:rsidP="0057797E">
      <w:pPr>
        <w:ind w:left="426"/>
      </w:pPr>
      <w:r>
        <w:t>Respondents were asked to rate</w:t>
      </w:r>
      <w:r w:rsidRPr="008F6542">
        <w:t xml:space="preserve"> </w:t>
      </w:r>
      <w:r w:rsidR="005A0B14">
        <w:t xml:space="preserve">five areas of </w:t>
      </w:r>
      <w:r w:rsidRPr="008F6542">
        <w:t xml:space="preserve">marine fisheries management </w:t>
      </w:r>
      <w:r w:rsidR="005A0B14">
        <w:t xml:space="preserve">performance </w:t>
      </w:r>
      <w:r w:rsidRPr="008F6542">
        <w:t>in New Zealand</w:t>
      </w:r>
      <w:r>
        <w:t>:</w:t>
      </w:r>
    </w:p>
    <w:p w:rsidR="008F6542" w:rsidRDefault="008F6542" w:rsidP="00107521">
      <w:pPr>
        <w:pStyle w:val="ListParagraph"/>
        <w:numPr>
          <w:ilvl w:val="0"/>
          <w:numId w:val="35"/>
        </w:numPr>
      </w:pPr>
      <w:r w:rsidRPr="008F6542">
        <w:t>Limiting overall catch and rebuilding fish stocks in your area</w:t>
      </w:r>
    </w:p>
    <w:p w:rsidR="008F6542" w:rsidRDefault="008F6542" w:rsidP="00107521">
      <w:pPr>
        <w:pStyle w:val="ListParagraph"/>
        <w:numPr>
          <w:ilvl w:val="0"/>
          <w:numId w:val="35"/>
        </w:numPr>
      </w:pPr>
      <w:r w:rsidRPr="008F6542">
        <w:t>Limiting industrial scale fishing in inshore areas</w:t>
      </w:r>
    </w:p>
    <w:p w:rsidR="008F6542" w:rsidRDefault="008F6542" w:rsidP="00107521">
      <w:pPr>
        <w:pStyle w:val="ListParagraph"/>
        <w:numPr>
          <w:ilvl w:val="0"/>
          <w:numId w:val="35"/>
        </w:numPr>
      </w:pPr>
      <w:r w:rsidRPr="008F6542">
        <w:t>Fairly allocating catch entitlements between commercial, recreational and customary fishers</w:t>
      </w:r>
    </w:p>
    <w:p w:rsidR="008F6542" w:rsidRPr="008F6542" w:rsidRDefault="008F6542" w:rsidP="008F6542">
      <w:pPr>
        <w:pStyle w:val="ListParagraph"/>
        <w:numPr>
          <w:ilvl w:val="0"/>
          <w:numId w:val="35"/>
        </w:numPr>
      </w:pPr>
      <w:r w:rsidRPr="008F6542">
        <w:t xml:space="preserve">Reducing the bycatch of protected species like seabirds and marine mammals   </w:t>
      </w:r>
    </w:p>
    <w:p w:rsidR="008F6542" w:rsidRDefault="008F6542" w:rsidP="00107521">
      <w:pPr>
        <w:pStyle w:val="ListParagraph"/>
        <w:numPr>
          <w:ilvl w:val="0"/>
          <w:numId w:val="35"/>
        </w:numPr>
      </w:pPr>
      <w:r w:rsidRPr="008F6542">
        <w:t>Reducing the dumping of excess or unwanted catch</w:t>
      </w:r>
      <w:r w:rsidR="005A0B14">
        <w:t>.</w:t>
      </w:r>
      <w:r w:rsidRPr="008F6542">
        <w:t xml:space="preserve">   </w:t>
      </w:r>
    </w:p>
    <w:p w:rsidR="008F6542" w:rsidRDefault="008F6542" w:rsidP="0057797E">
      <w:pPr>
        <w:ind w:left="426"/>
      </w:pPr>
    </w:p>
    <w:p w:rsidR="0057797E" w:rsidRDefault="0057797E" w:rsidP="0057797E">
      <w:pPr>
        <w:ind w:left="426"/>
      </w:pPr>
      <w:r>
        <w:t>Across all five management areas, unsatisfactory performance ratings (</w:t>
      </w:r>
      <w:r w:rsidR="008F6542">
        <w:t>“</w:t>
      </w:r>
      <w:r>
        <w:t>Poor</w:t>
      </w:r>
      <w:r w:rsidR="008F6542">
        <w:t>” or</w:t>
      </w:r>
      <w:r>
        <w:t xml:space="preserve"> </w:t>
      </w:r>
      <w:r w:rsidR="008F6542">
        <w:t>“</w:t>
      </w:r>
      <w:r>
        <w:t>Very poor</w:t>
      </w:r>
      <w:r w:rsidR="008F6542">
        <w:t>”</w:t>
      </w:r>
      <w:r>
        <w:t>) were significantly higher than satisfactory performance ratings (Good and Excellent).</w:t>
      </w:r>
    </w:p>
    <w:p w:rsidR="00E91DA3" w:rsidRDefault="00A02E8C" w:rsidP="00A02E8C">
      <w:pPr>
        <w:ind w:left="426"/>
      </w:pPr>
      <w:r>
        <w:t>Overall, management performance for l</w:t>
      </w:r>
      <w:r w:rsidRPr="00A02E8C">
        <w:t xml:space="preserve">imiting overall catch and rebuilding fish stocks </w:t>
      </w:r>
      <w:r>
        <w:t>received the highest ratings, although results were still significantly unsatisfactory.</w:t>
      </w:r>
    </w:p>
    <w:p w:rsidR="00A02E8C" w:rsidRDefault="005A0B14" w:rsidP="00A02E8C">
      <w:pPr>
        <w:ind w:left="426"/>
      </w:pPr>
      <w:r>
        <w:t>Managing</w:t>
      </w:r>
      <w:r w:rsidR="00A02E8C">
        <w:t xml:space="preserve"> </w:t>
      </w:r>
      <w:r>
        <w:t xml:space="preserve">a reduction in </w:t>
      </w:r>
      <w:r w:rsidR="00A02E8C">
        <w:t xml:space="preserve">excess or unwanted catch </w:t>
      </w:r>
      <w:r>
        <w:t xml:space="preserve">dumping </w:t>
      </w:r>
      <w:r w:rsidR="00A02E8C">
        <w:t>was rated lowest.</w:t>
      </w:r>
    </w:p>
    <w:p w:rsidR="00A02E8C" w:rsidRDefault="00A02E8C" w:rsidP="00A02E8C">
      <w:pPr>
        <w:ind w:left="426"/>
      </w:pPr>
      <w:r>
        <w:t>Across all five management areas, females had significantly higher “Average” ratings than males.</w:t>
      </w:r>
    </w:p>
    <w:p w:rsidR="00245E05" w:rsidRPr="007E267B" w:rsidRDefault="0054528E" w:rsidP="00A02E8C">
      <w:pPr>
        <w:ind w:left="426"/>
      </w:pPr>
      <w:r>
        <w:t>In general,</w:t>
      </w:r>
      <w:r w:rsidR="00F417FE">
        <w:t xml:space="preserve"> Māori</w:t>
      </w:r>
      <w:r w:rsidR="00245E05">
        <w:t>, other European (</w:t>
      </w:r>
      <w:r w:rsidR="00245E05" w:rsidRPr="00245E05">
        <w:t xml:space="preserve">includes Australian, South African, </w:t>
      </w:r>
      <w:r w:rsidR="000B7598" w:rsidRPr="00245E05">
        <w:t>and British</w:t>
      </w:r>
      <w:r w:rsidR="00245E05" w:rsidRPr="00245E05">
        <w:t>)</w:t>
      </w:r>
      <w:r w:rsidR="00245E05">
        <w:t xml:space="preserve"> and NZ European/Pakeha respondents </w:t>
      </w:r>
      <w:r w:rsidR="000B7598">
        <w:t xml:space="preserve">rated the management performance lower than other ethnic </w:t>
      </w:r>
      <w:r w:rsidR="000B7598" w:rsidRPr="007E267B">
        <w:t>group members.  Pacific Islander and Asian respondents were more likely to rate the performance as “Average”.</w:t>
      </w:r>
    </w:p>
    <w:p w:rsidR="008F6542" w:rsidRDefault="008F6542" w:rsidP="008B5DFA">
      <w:r>
        <w:t>In general, respondents who had supported parties</w:t>
      </w:r>
      <w:r w:rsidR="005A0B14">
        <w:t xml:space="preserve"> in the governing coalition</w:t>
      </w:r>
      <w:r>
        <w:t xml:space="preserve"> in the 2014 general election rated management performance slightly higher than those who had supported opposition parties.</w:t>
      </w:r>
    </w:p>
    <w:p w:rsidR="008B5DFA" w:rsidRDefault="008B5DFA" w:rsidP="008B5DFA"/>
    <w:p w:rsidR="00BF6239" w:rsidRPr="00BF6239" w:rsidRDefault="00BF6239" w:rsidP="00BF6239">
      <w:pPr>
        <w:spacing w:after="0"/>
        <w:ind w:left="426"/>
        <w:rPr>
          <w:b/>
          <w:sz w:val="24"/>
          <w:u w:val="single"/>
        </w:rPr>
      </w:pPr>
      <w:r>
        <w:rPr>
          <w:b/>
          <w:sz w:val="24"/>
          <w:u w:val="single"/>
        </w:rPr>
        <w:t>Public opinions on an independent inquiry</w:t>
      </w:r>
    </w:p>
    <w:p w:rsidR="00E91DA3" w:rsidRPr="00C93285" w:rsidRDefault="00C93285" w:rsidP="00C93285">
      <w:r w:rsidRPr="00C93285">
        <w:t>70% of respondents though that an independent inquiry into fisheries management and the Quota Management System was needed.</w:t>
      </w:r>
    </w:p>
    <w:p w:rsidR="00E91DA3" w:rsidRPr="000D2137" w:rsidRDefault="00E91DA3" w:rsidP="00E91DA3">
      <w:pPr>
        <w:spacing w:after="0"/>
        <w:ind w:left="426"/>
        <w:rPr>
          <w:b/>
          <w:u w:val="single"/>
        </w:rPr>
      </w:pPr>
    </w:p>
    <w:p w:rsidR="00BF6239" w:rsidRPr="00BF6239" w:rsidRDefault="00BF6239" w:rsidP="00BF6239">
      <w:pPr>
        <w:spacing w:after="0"/>
        <w:ind w:left="426"/>
        <w:rPr>
          <w:b/>
          <w:sz w:val="24"/>
          <w:u w:val="single"/>
        </w:rPr>
      </w:pPr>
      <w:r>
        <w:rPr>
          <w:b/>
          <w:sz w:val="24"/>
          <w:u w:val="single"/>
        </w:rPr>
        <w:t>Resource rental for natural resources</w:t>
      </w:r>
    </w:p>
    <w:p w:rsidR="008F6542" w:rsidRDefault="005A554A">
      <w:r>
        <w:t xml:space="preserve">Similarly, </w:t>
      </w:r>
      <w:r w:rsidR="00C93285" w:rsidRPr="00C93285">
        <w:t xml:space="preserve">70% of respondents </w:t>
      </w:r>
      <w:r w:rsidR="00C93285">
        <w:t xml:space="preserve">felt that a resource rental </w:t>
      </w:r>
      <w:r w:rsidR="003D77BC">
        <w:t>should</w:t>
      </w:r>
      <w:r w:rsidR="00C93285">
        <w:t xml:space="preserve"> apply to individuals who</w:t>
      </w:r>
      <w:r w:rsidR="00C93285" w:rsidRPr="00C93285">
        <w:t xml:space="preserve"> </w:t>
      </w:r>
      <w:r w:rsidR="00C93285">
        <w:t>took marine fish and other public natural resources for profit.</w:t>
      </w:r>
      <w:r w:rsidR="008F6542">
        <w:br w:type="page"/>
      </w:r>
    </w:p>
    <w:p w:rsidR="00391FD8" w:rsidRDefault="00D15FA0" w:rsidP="00E91DA3">
      <w:pPr>
        <w:spacing w:after="0"/>
        <w:ind w:left="426"/>
        <w:rPr>
          <w:b/>
          <w:sz w:val="28"/>
          <w:u w:val="single"/>
        </w:rPr>
      </w:pPr>
      <w:r w:rsidRPr="00285F54">
        <w:rPr>
          <w:b/>
          <w:sz w:val="28"/>
          <w:u w:val="single"/>
        </w:rPr>
        <w:lastRenderedPageBreak/>
        <w:t>REPORT</w:t>
      </w:r>
    </w:p>
    <w:p w:rsidR="008F6542" w:rsidRDefault="008F6542" w:rsidP="008F6542">
      <w:pPr>
        <w:ind w:left="426"/>
      </w:pPr>
      <w:r>
        <w:t>Overall results were compared with results for individuals who were identified recreational fishers</w:t>
      </w:r>
      <w:r>
        <w:rPr>
          <w:rStyle w:val="FootnoteReference"/>
        </w:rPr>
        <w:footnoteReference w:id="1"/>
      </w:r>
      <w:r>
        <w:t xml:space="preserve">.  While there were some minor differences, they were not statistically significant. </w:t>
      </w:r>
    </w:p>
    <w:p w:rsidR="008F6542" w:rsidRDefault="008F6542" w:rsidP="008F6542">
      <w:pPr>
        <w:ind w:left="426"/>
      </w:pPr>
      <w:r>
        <w:t>Analysis also indicated minimal differences by age group.</w:t>
      </w:r>
    </w:p>
    <w:p w:rsidR="000A6ECD" w:rsidRDefault="001A79EC" w:rsidP="00E91DA3">
      <w:pPr>
        <w:pStyle w:val="Heading1"/>
        <w:numPr>
          <w:ilvl w:val="0"/>
          <w:numId w:val="3"/>
        </w:numPr>
        <w:spacing w:before="240"/>
        <w:ind w:left="851" w:hanging="425"/>
        <w:rPr>
          <w:rFonts w:asciiTheme="minorHAnsi" w:hAnsiTheme="minorHAnsi"/>
          <w:color w:val="auto"/>
        </w:rPr>
      </w:pPr>
      <w:bookmarkStart w:id="2" w:name="_Toc465766775"/>
      <w:bookmarkStart w:id="3" w:name="_Toc465771917"/>
      <w:bookmarkEnd w:id="2"/>
      <w:r>
        <w:rPr>
          <w:rFonts w:asciiTheme="minorHAnsi" w:hAnsiTheme="minorHAnsi"/>
          <w:color w:val="auto"/>
        </w:rPr>
        <w:t>Performance of marine fisheries management in New Zealand</w:t>
      </w:r>
      <w:bookmarkEnd w:id="3"/>
    </w:p>
    <w:p w:rsidR="00914F58" w:rsidRPr="00914F58" w:rsidRDefault="00914F58" w:rsidP="00914F58"/>
    <w:p w:rsidR="00F32A2C" w:rsidRDefault="0062177E" w:rsidP="00E91DA3">
      <w:pPr>
        <w:ind w:left="426"/>
      </w:pPr>
      <w:r>
        <w:t>R</w:t>
      </w:r>
      <w:r w:rsidRPr="00641B4C">
        <w:t xml:space="preserve">espondents were </w:t>
      </w:r>
      <w:r w:rsidR="001A79EC">
        <w:t xml:space="preserve">asked to rate the performance of the current marine fisheries management in New Zealand across </w:t>
      </w:r>
      <w:r w:rsidR="008C688F">
        <w:t>five areas</w:t>
      </w:r>
      <w:r w:rsidR="001A79EC">
        <w:t>.</w:t>
      </w:r>
    </w:p>
    <w:p w:rsidR="008E0DBF" w:rsidRDefault="008E0DBF" w:rsidP="008E0DBF">
      <w:pPr>
        <w:ind w:left="426"/>
      </w:pPr>
      <w:r>
        <w:t>Across all five, unsatisfactory performance ratings (Poor and Very poor) were significantly higher than satisfactory performance ratings (Good and Excellent).</w:t>
      </w:r>
    </w:p>
    <w:p w:rsidR="003D77BC" w:rsidRPr="003D77BC" w:rsidRDefault="003D77BC" w:rsidP="003D77BC">
      <w:pPr>
        <w:rPr>
          <w:sz w:val="18"/>
        </w:rPr>
      </w:pPr>
    </w:p>
    <w:p w:rsidR="001A79EC" w:rsidRPr="00285F54" w:rsidRDefault="001A79EC" w:rsidP="001A79EC">
      <w:pPr>
        <w:pStyle w:val="Heading2"/>
        <w:ind w:left="426"/>
        <w:rPr>
          <w:rFonts w:asciiTheme="minorHAnsi" w:hAnsiTheme="minorHAnsi"/>
          <w:color w:val="auto"/>
        </w:rPr>
      </w:pPr>
      <w:bookmarkStart w:id="4" w:name="_Toc465771918"/>
      <w:bookmarkStart w:id="5" w:name="_Toc453617855"/>
      <w:r>
        <w:rPr>
          <w:rFonts w:asciiTheme="minorHAnsi" w:hAnsiTheme="minorHAnsi"/>
          <w:color w:val="auto"/>
        </w:rPr>
        <w:t>1.1  Limiting overall catch and rebuilding fish stocks</w:t>
      </w:r>
      <w:bookmarkEnd w:id="4"/>
    </w:p>
    <w:p w:rsidR="00F32A2C" w:rsidRDefault="008C688F" w:rsidP="001A79EC">
      <w:pPr>
        <w:ind w:left="426"/>
      </w:pPr>
      <w:r>
        <w:t xml:space="preserve">Across the five </w:t>
      </w:r>
      <w:r w:rsidR="00417866">
        <w:t xml:space="preserve">management </w:t>
      </w:r>
      <w:r>
        <w:t>areas, r</w:t>
      </w:r>
      <w:r w:rsidR="001A79EC" w:rsidRPr="00641B4C">
        <w:t xml:space="preserve">espondents </w:t>
      </w:r>
      <w:r>
        <w:t xml:space="preserve">rated the management of limiting catch and rebuilding fish stocks in their areas the </w:t>
      </w:r>
      <w:r w:rsidR="00A94EAF">
        <w:t>highest</w:t>
      </w:r>
      <w:r w:rsidR="00D85984">
        <w:t xml:space="preserve">. </w:t>
      </w:r>
    </w:p>
    <w:p w:rsidR="00C67948" w:rsidRDefault="00F32A2C" w:rsidP="001A79EC">
      <w:pPr>
        <w:ind w:left="426"/>
      </w:pPr>
      <w:r>
        <w:t>1</w:t>
      </w:r>
      <w:r w:rsidR="00051C9C">
        <w:t>8</w:t>
      </w:r>
      <w:r>
        <w:t xml:space="preserve">% of the total sample </w:t>
      </w:r>
      <w:r w:rsidR="002E4DEF">
        <w:t>and 2</w:t>
      </w:r>
      <w:r w:rsidR="004A7D3B">
        <w:t>7</w:t>
      </w:r>
      <w:r w:rsidR="002E4DEF">
        <w:t>% of recreational fishers</w:t>
      </w:r>
      <w:r w:rsidR="008F6542">
        <w:t xml:space="preserve"> </w:t>
      </w:r>
      <w:r>
        <w:t xml:space="preserve">rated the </w:t>
      </w:r>
      <w:r w:rsidR="00007B0C">
        <w:t xml:space="preserve">management </w:t>
      </w:r>
      <w:r>
        <w:t>performance in their areas as eithe</w:t>
      </w:r>
      <w:r w:rsidR="00B125AB">
        <w:t>r “G</w:t>
      </w:r>
      <w:r w:rsidR="002E4DEF">
        <w:t>ood</w:t>
      </w:r>
      <w:r w:rsidR="00B125AB">
        <w:t>” or “E</w:t>
      </w:r>
      <w:r w:rsidR="002E4DEF">
        <w:t>xcellent</w:t>
      </w:r>
      <w:r w:rsidR="00B125AB">
        <w:t>”</w:t>
      </w:r>
      <w:r w:rsidR="002E4DEF">
        <w:t>.</w:t>
      </w:r>
      <w:r w:rsidR="00CC6CB3">
        <w:t xml:space="preserve">  This man</w:t>
      </w:r>
      <w:r w:rsidR="00BA5A3E">
        <w:t xml:space="preserve">agement </w:t>
      </w:r>
      <w:r w:rsidR="00B125AB">
        <w:t xml:space="preserve">area </w:t>
      </w:r>
      <w:r w:rsidR="00BA5A3E">
        <w:t>also received the most “A</w:t>
      </w:r>
      <w:r w:rsidR="00CC6CB3">
        <w:t>verage</w:t>
      </w:r>
      <w:r w:rsidR="00BA5A3E">
        <w:t>”</w:t>
      </w:r>
      <w:r w:rsidR="00CC6CB3">
        <w:t xml:space="preserve"> ratings from the total sample</w:t>
      </w:r>
      <w:r w:rsidR="00B125AB">
        <w:t xml:space="preserve"> compared to other management areas</w:t>
      </w:r>
      <w:r w:rsidR="00CC6CB3">
        <w:t>.</w:t>
      </w:r>
    </w:p>
    <w:p w:rsidR="001A79EC" w:rsidRDefault="00A94EAF" w:rsidP="001A79EC">
      <w:pPr>
        <w:ind w:left="426"/>
      </w:pPr>
      <w:r>
        <w:t xml:space="preserve">Although the management </w:t>
      </w:r>
      <w:r w:rsidR="00173387">
        <w:t>of limiting catch and rebuilding fish stocks</w:t>
      </w:r>
      <w:r>
        <w:t xml:space="preserve"> was rated the highest</w:t>
      </w:r>
      <w:r w:rsidR="00C67948">
        <w:t xml:space="preserve"> among the five management areas</w:t>
      </w:r>
      <w:r>
        <w:t>, unsatisfactory ratings (</w:t>
      </w:r>
      <w:r w:rsidR="00F21AC5">
        <w:t>“</w:t>
      </w:r>
      <w:r>
        <w:t>Poor</w:t>
      </w:r>
      <w:r w:rsidR="00F21AC5">
        <w:t>”</w:t>
      </w:r>
      <w:r>
        <w:t xml:space="preserve"> </w:t>
      </w:r>
      <w:r w:rsidR="00F21AC5">
        <w:t>or “</w:t>
      </w:r>
      <w:r>
        <w:t>Very poor</w:t>
      </w:r>
      <w:r w:rsidR="00F21AC5">
        <w:t>”</w:t>
      </w:r>
      <w:r>
        <w:t>) were still significantly higher than satisfactory ratings (</w:t>
      </w:r>
      <w:r w:rsidR="00F21AC5">
        <w:t>“</w:t>
      </w:r>
      <w:r>
        <w:t>Good</w:t>
      </w:r>
      <w:r w:rsidR="00F21AC5">
        <w:t>”</w:t>
      </w:r>
      <w:r>
        <w:t xml:space="preserve"> </w:t>
      </w:r>
      <w:r w:rsidR="00F21AC5">
        <w:t>or “</w:t>
      </w:r>
      <w:r>
        <w:t>Excellent</w:t>
      </w:r>
      <w:r w:rsidR="00F21AC5">
        <w:t>”</w:t>
      </w:r>
      <w:r>
        <w:t>).</w:t>
      </w:r>
    </w:p>
    <w:p w:rsidR="00F21AC5" w:rsidRDefault="00F21AC5" w:rsidP="00F21AC5">
      <w:pPr>
        <w:ind w:left="426"/>
      </w:pPr>
      <w:r>
        <w:t>Note that recreational fishers were less likely than the general population to rate the management performance as “Average”.</w:t>
      </w:r>
    </w:p>
    <w:p w:rsidR="00F21AC5" w:rsidRDefault="00F21AC5" w:rsidP="00F21AC5">
      <w:pPr>
        <w:ind w:left="426"/>
      </w:pPr>
    </w:p>
    <w:p w:rsidR="003D77BC" w:rsidRDefault="004A7D3B" w:rsidP="004A7D3B">
      <w:pPr>
        <w:ind w:left="426"/>
        <w:jc w:val="center"/>
      </w:pPr>
      <w:r>
        <w:rPr>
          <w:noProof/>
          <w:lang w:eastAsia="en-NZ"/>
        </w:rPr>
        <w:lastRenderedPageBreak/>
        <w:drawing>
          <wp:inline distT="0" distB="0" distL="0" distR="0" wp14:anchorId="5B7A1EBC" wp14:editId="76FA0529">
            <wp:extent cx="3724275" cy="32004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77BC" w:rsidRDefault="003D77BC" w:rsidP="001A79EC">
      <w:pPr>
        <w:ind w:left="426"/>
      </w:pPr>
    </w:p>
    <w:p w:rsidR="00D85984" w:rsidRDefault="00D85984" w:rsidP="001A79EC">
      <w:pPr>
        <w:ind w:left="426"/>
      </w:pPr>
      <w:r>
        <w:t>Note that:</w:t>
      </w:r>
    </w:p>
    <w:p w:rsidR="007F519B" w:rsidRDefault="00417866" w:rsidP="007F519B">
      <w:pPr>
        <w:pStyle w:val="ListParagraph"/>
        <w:numPr>
          <w:ilvl w:val="0"/>
          <w:numId w:val="33"/>
        </w:numPr>
      </w:pPr>
      <w:r>
        <w:t xml:space="preserve">Significantly more males rated the performance as </w:t>
      </w:r>
      <w:r w:rsidR="00BA5A3E">
        <w:t>“</w:t>
      </w:r>
      <w:r>
        <w:t>Poor</w:t>
      </w:r>
      <w:r w:rsidR="00BA5A3E">
        <w:t>”</w:t>
      </w:r>
      <w:r>
        <w:t xml:space="preserve"> </w:t>
      </w:r>
      <w:r w:rsidR="00BA5A3E">
        <w:t>compared to females</w:t>
      </w:r>
      <w:r w:rsidR="00E32D73">
        <w:t xml:space="preserve">, while significantly more females rated the performance as “Average”. </w:t>
      </w:r>
    </w:p>
    <w:p w:rsidR="00B6788A" w:rsidRPr="007F519B" w:rsidRDefault="00B6788A" w:rsidP="007F519B">
      <w:pPr>
        <w:pStyle w:val="ListParagraph"/>
        <w:numPr>
          <w:ilvl w:val="0"/>
          <w:numId w:val="33"/>
        </w:numPr>
      </w:pPr>
      <w:r w:rsidRPr="007F519B">
        <w:t xml:space="preserve">Almost half of all Asian, Indian, </w:t>
      </w:r>
      <w:r w:rsidR="00F417FE">
        <w:t>Māori</w:t>
      </w:r>
      <w:r w:rsidRPr="007F519B">
        <w:t>, other European (includes Australian, South</w:t>
      </w:r>
      <w:r w:rsidRPr="00B6788A">
        <w:t xml:space="preserve"> African, British etc</w:t>
      </w:r>
      <w:r>
        <w:t>.</w:t>
      </w:r>
      <w:r w:rsidRPr="00B6788A">
        <w:t>)</w:t>
      </w:r>
      <w:r>
        <w:t>, and NZ European/Pakeha ethnicities rated l</w:t>
      </w:r>
      <w:r w:rsidRPr="00B6788A">
        <w:t xml:space="preserve">imiting overall catch and rebuilding fish stocks </w:t>
      </w:r>
      <w:r>
        <w:t xml:space="preserve">as “Average”.  </w:t>
      </w:r>
      <w:r w:rsidR="00F417FE">
        <w:t>Māori</w:t>
      </w:r>
      <w:r w:rsidR="004A7D3B">
        <w:t xml:space="preserve"> were more likely</w:t>
      </w:r>
      <w:r w:rsidR="005715EC">
        <w:t xml:space="preserve"> than other ethnic groups </w:t>
      </w:r>
      <w:r w:rsidR="004A7D3B">
        <w:t>to rate the performa</w:t>
      </w:r>
      <w:r w:rsidR="005715EC">
        <w:t>n</w:t>
      </w:r>
      <w:r w:rsidR="004A7D3B">
        <w:t>ce a</w:t>
      </w:r>
      <w:r w:rsidR="0036650A">
        <w:t>s</w:t>
      </w:r>
      <w:r w:rsidR="004A7D3B">
        <w:t xml:space="preserve"> either “</w:t>
      </w:r>
      <w:r w:rsidR="0036650A">
        <w:t>P</w:t>
      </w:r>
      <w:r w:rsidR="004A7D3B">
        <w:t>oor” or “Very Poor”</w:t>
      </w:r>
      <w:r w:rsidR="007F519B">
        <w:t>.</w:t>
      </w:r>
    </w:p>
    <w:p w:rsidR="00BA5A3E" w:rsidRPr="008A6DE2" w:rsidRDefault="00F21AC5" w:rsidP="00B6788A">
      <w:pPr>
        <w:pStyle w:val="ListParagraph"/>
        <w:numPr>
          <w:ilvl w:val="0"/>
          <w:numId w:val="33"/>
        </w:numPr>
      </w:pPr>
      <w:r>
        <w:t xml:space="preserve">In general, respondents from the north half of the North Island were more likely than others to think that </w:t>
      </w:r>
      <w:r w:rsidR="00AB609D" w:rsidRPr="008A6DE2">
        <w:t>the management of limiting overall catch and rebuilding fish stocks in their area</w:t>
      </w:r>
      <w:r w:rsidR="008A6DE2" w:rsidRPr="008A6DE2">
        <w:t>s</w:t>
      </w:r>
      <w:r w:rsidR="00AB609D" w:rsidRPr="008A6DE2">
        <w:t xml:space="preserve"> was unsatisfactory (Poor and Very poor).</w:t>
      </w:r>
    </w:p>
    <w:p w:rsidR="00B125AB" w:rsidRDefault="00B125AB" w:rsidP="00B125AB">
      <w:pPr>
        <w:pStyle w:val="ListParagraph"/>
        <w:numPr>
          <w:ilvl w:val="0"/>
          <w:numId w:val="33"/>
        </w:numPr>
      </w:pPr>
      <w:r>
        <w:t>Respondents who had voted for United Future</w:t>
      </w:r>
      <w:r w:rsidR="00DD330A">
        <w:t>, National Party</w:t>
      </w:r>
      <w:r w:rsidR="006B5B49">
        <w:t xml:space="preserve"> and </w:t>
      </w:r>
      <w:r>
        <w:t>Conservative</w:t>
      </w:r>
      <w:r w:rsidR="00DD330A">
        <w:t xml:space="preserve"> Party</w:t>
      </w:r>
      <w:r w:rsidR="00C54B7E">
        <w:t xml:space="preserve"> </w:t>
      </w:r>
      <w:r>
        <w:t>at the</w:t>
      </w:r>
      <w:r w:rsidR="00DD330A">
        <w:t xml:space="preserve"> 2014 general election </w:t>
      </w:r>
      <w:r w:rsidR="00C54B7E">
        <w:t>were more likely to rate the</w:t>
      </w:r>
      <w:r w:rsidR="00DD330A">
        <w:t xml:space="preserve"> management performance higher than </w:t>
      </w:r>
      <w:r w:rsidR="00C54B7E">
        <w:t xml:space="preserve">those who had voted for the </w:t>
      </w:r>
      <w:r w:rsidR="00F417FE">
        <w:t>Māori</w:t>
      </w:r>
      <w:r w:rsidR="00C54B7E">
        <w:t xml:space="preserve"> Party, Internet-MANA Party</w:t>
      </w:r>
      <w:r w:rsidR="006B5B49">
        <w:t>, ACT New Zealand and Green Party</w:t>
      </w:r>
      <w:r w:rsidR="00C54B7E">
        <w:t>.</w:t>
      </w:r>
    </w:p>
    <w:p w:rsidR="00CB7207" w:rsidRDefault="00CB7207" w:rsidP="00CB7207">
      <w:pPr>
        <w:spacing w:after="0"/>
        <w:ind w:left="426"/>
      </w:pPr>
    </w:p>
    <w:p w:rsidR="00D0279E" w:rsidRDefault="00D0279E" w:rsidP="00CB7207">
      <w:pPr>
        <w:spacing w:after="0"/>
        <w:ind w:left="426"/>
      </w:pPr>
      <w:r>
        <w:t>A selection of comments from respondents follows:</w:t>
      </w:r>
    </w:p>
    <w:p w:rsidR="00CB7207" w:rsidRDefault="00CB7207" w:rsidP="00CB7207">
      <w:pPr>
        <w:spacing w:after="0"/>
        <w:ind w:left="426"/>
      </w:pPr>
    </w:p>
    <w:p w:rsidR="00D0279E" w:rsidRDefault="00CB7207" w:rsidP="00CB7207">
      <w:pPr>
        <w:ind w:left="1134"/>
        <w:rPr>
          <w:i/>
        </w:rPr>
      </w:pPr>
      <w:r w:rsidRPr="00CB7207">
        <w:rPr>
          <w:i/>
        </w:rPr>
        <w:t>“We are not doing enough. Before we know it, the fish stocks will be gone and there will be no one to blame but ourselves.”</w:t>
      </w:r>
    </w:p>
    <w:p w:rsidR="00CB7207" w:rsidRDefault="00CB7207" w:rsidP="00CB7207">
      <w:pPr>
        <w:ind w:left="1134"/>
        <w:rPr>
          <w:i/>
        </w:rPr>
      </w:pPr>
      <w:r>
        <w:rPr>
          <w:i/>
        </w:rPr>
        <w:t>“W</w:t>
      </w:r>
      <w:r w:rsidRPr="00CB7207">
        <w:rPr>
          <w:i/>
        </w:rPr>
        <w:t>e are now using a lowered baseline (the number of fish that were there prior to commercial fisheries) so that the destruction of fish stocks do not appear to be as bad as they actually are. Fisheries management plays with statistics to obscure the severity of the problem. This matter is urgent - as urgent as the need to accurately and openly monitor the cost of environmental degradation caused by intensive (land) farming.</w:t>
      </w:r>
      <w:r w:rsidR="00FE37FD">
        <w:rPr>
          <w:i/>
        </w:rPr>
        <w:t>”</w:t>
      </w:r>
    </w:p>
    <w:p w:rsidR="00FE37FD" w:rsidRDefault="00FE37FD" w:rsidP="00CB7207">
      <w:pPr>
        <w:ind w:left="1134"/>
        <w:rPr>
          <w:i/>
        </w:rPr>
      </w:pPr>
      <w:r>
        <w:rPr>
          <w:i/>
        </w:rPr>
        <w:lastRenderedPageBreak/>
        <w:t>“</w:t>
      </w:r>
      <w:r w:rsidRPr="00FE37FD">
        <w:rPr>
          <w:i/>
        </w:rPr>
        <w:t>While quotas were initially a good step towards managing resources sustainably, the Q</w:t>
      </w:r>
      <w:r>
        <w:rPr>
          <w:i/>
        </w:rPr>
        <w:t xml:space="preserve">uota </w:t>
      </w:r>
      <w:r w:rsidRPr="00FE37FD">
        <w:rPr>
          <w:i/>
        </w:rPr>
        <w:t>M</w:t>
      </w:r>
      <w:r>
        <w:rPr>
          <w:i/>
        </w:rPr>
        <w:t xml:space="preserve">anagement </w:t>
      </w:r>
      <w:r w:rsidRPr="00FE37FD">
        <w:rPr>
          <w:i/>
        </w:rPr>
        <w:t>S</w:t>
      </w:r>
      <w:r>
        <w:rPr>
          <w:i/>
        </w:rPr>
        <w:t>ystem</w:t>
      </w:r>
      <w:r w:rsidRPr="00FE37FD">
        <w:rPr>
          <w:i/>
        </w:rPr>
        <w:t xml:space="preserve"> is clunky and difficult. It's important that we have a system that ensures fish stocks are plentiful in the future. Commercial access to fisheries needs to be more stringent so that bycatch numbers are reduced, and more research into the health of fisheries and related species needs to be undertaken.</w:t>
      </w:r>
      <w:r>
        <w:rPr>
          <w:i/>
        </w:rPr>
        <w:t>”</w:t>
      </w:r>
    </w:p>
    <w:p w:rsidR="00CB7207" w:rsidRDefault="00FE37FD" w:rsidP="00CB7207">
      <w:pPr>
        <w:ind w:left="1134"/>
        <w:rPr>
          <w:i/>
        </w:rPr>
      </w:pPr>
      <w:r>
        <w:rPr>
          <w:i/>
        </w:rPr>
        <w:t>“I</w:t>
      </w:r>
      <w:r w:rsidRPr="00FE37FD">
        <w:rPr>
          <w:i/>
        </w:rPr>
        <w:t>t is nearly too late already to properly manage marine fisheries to ensure on-going stocks and proper long-term management.</w:t>
      </w:r>
      <w:r>
        <w:rPr>
          <w:i/>
        </w:rPr>
        <w:t>”</w:t>
      </w:r>
    </w:p>
    <w:p w:rsidR="00375A87" w:rsidRDefault="00375A87" w:rsidP="00375A87">
      <w:pPr>
        <w:ind w:left="1134"/>
        <w:rPr>
          <w:i/>
        </w:rPr>
      </w:pPr>
      <w:r>
        <w:rPr>
          <w:i/>
        </w:rPr>
        <w:t>“</w:t>
      </w:r>
      <w:r w:rsidRPr="00375A87">
        <w:rPr>
          <w:i/>
        </w:rPr>
        <w:t>M</w:t>
      </w:r>
      <w:r>
        <w:rPr>
          <w:i/>
        </w:rPr>
        <w:t xml:space="preserve">inistry of </w:t>
      </w:r>
      <w:r w:rsidRPr="00375A87">
        <w:rPr>
          <w:i/>
        </w:rPr>
        <w:t>P</w:t>
      </w:r>
      <w:r>
        <w:rPr>
          <w:i/>
        </w:rPr>
        <w:t xml:space="preserve">rimary </w:t>
      </w:r>
      <w:r w:rsidRPr="00375A87">
        <w:rPr>
          <w:i/>
        </w:rPr>
        <w:t>I</w:t>
      </w:r>
      <w:r>
        <w:rPr>
          <w:i/>
        </w:rPr>
        <w:t>ndustries</w:t>
      </w:r>
      <w:r w:rsidRPr="00375A87">
        <w:rPr>
          <w:i/>
        </w:rPr>
        <w:t xml:space="preserve"> cannot manage the fisheries quota system while they also are responsible for promoting trade. Trade functions need to be taken from M</w:t>
      </w:r>
      <w:r>
        <w:rPr>
          <w:i/>
        </w:rPr>
        <w:t xml:space="preserve">inistry of </w:t>
      </w:r>
      <w:r w:rsidRPr="00375A87">
        <w:rPr>
          <w:i/>
        </w:rPr>
        <w:t>P</w:t>
      </w:r>
      <w:r>
        <w:rPr>
          <w:i/>
        </w:rPr>
        <w:t xml:space="preserve">rimary </w:t>
      </w:r>
      <w:r w:rsidRPr="00375A87">
        <w:rPr>
          <w:i/>
        </w:rPr>
        <w:t>I</w:t>
      </w:r>
      <w:r>
        <w:rPr>
          <w:i/>
        </w:rPr>
        <w:t>ndustries</w:t>
      </w:r>
      <w:r w:rsidRPr="00375A87">
        <w:rPr>
          <w:i/>
        </w:rPr>
        <w:t xml:space="preserve"> and given to </w:t>
      </w:r>
      <w:hyperlink r:id="rId14" w:history="1">
        <w:r w:rsidRPr="00375A87">
          <w:rPr>
            <w:i/>
          </w:rPr>
          <w:t>The Ministry of Foreign Affairs and Trade</w:t>
        </w:r>
      </w:hyperlink>
      <w:r w:rsidRPr="00375A87">
        <w:rPr>
          <w:i/>
        </w:rPr>
        <w:t xml:space="preserve"> so</w:t>
      </w:r>
      <w:r>
        <w:rPr>
          <w:i/>
        </w:rPr>
        <w:t xml:space="preserve"> that</w:t>
      </w:r>
      <w:r w:rsidRPr="00375A87">
        <w:rPr>
          <w:i/>
        </w:rPr>
        <w:t xml:space="preserve"> M</w:t>
      </w:r>
      <w:r>
        <w:rPr>
          <w:i/>
        </w:rPr>
        <w:t xml:space="preserve">inistry of </w:t>
      </w:r>
      <w:r w:rsidRPr="00375A87">
        <w:rPr>
          <w:i/>
        </w:rPr>
        <w:t>P</w:t>
      </w:r>
      <w:r>
        <w:rPr>
          <w:i/>
        </w:rPr>
        <w:t xml:space="preserve">rimary </w:t>
      </w:r>
      <w:r w:rsidRPr="00375A87">
        <w:rPr>
          <w:i/>
        </w:rPr>
        <w:t>I</w:t>
      </w:r>
      <w:r>
        <w:rPr>
          <w:i/>
        </w:rPr>
        <w:t>ndustries</w:t>
      </w:r>
      <w:r w:rsidRPr="00375A87">
        <w:rPr>
          <w:i/>
        </w:rPr>
        <w:t xml:space="preserve"> can manage primary production, biosecurity and food safety without a conflict of interest with trade promotion.</w:t>
      </w:r>
      <w:r>
        <w:rPr>
          <w:i/>
        </w:rPr>
        <w:t>”</w:t>
      </w:r>
    </w:p>
    <w:p w:rsidR="00375A87" w:rsidRDefault="00375A87" w:rsidP="00CB7207">
      <w:pPr>
        <w:ind w:left="1134"/>
        <w:rPr>
          <w:i/>
        </w:rPr>
      </w:pPr>
      <w:r>
        <w:rPr>
          <w:i/>
        </w:rPr>
        <w:t>“</w:t>
      </w:r>
      <w:r w:rsidRPr="00375A87">
        <w:rPr>
          <w:i/>
        </w:rPr>
        <w:t>MPI management has b</w:t>
      </w:r>
      <w:r>
        <w:rPr>
          <w:i/>
        </w:rPr>
        <w:t>een a joke. We need to relook</w:t>
      </w:r>
      <w:r w:rsidRPr="00375A87">
        <w:rPr>
          <w:i/>
        </w:rPr>
        <w:t xml:space="preserve"> the quota system and find a better management system.</w:t>
      </w:r>
      <w:r>
        <w:rPr>
          <w:i/>
        </w:rPr>
        <w:t>”</w:t>
      </w:r>
    </w:p>
    <w:p w:rsidR="001B2C4C" w:rsidRDefault="001B2C4C" w:rsidP="00CB7207">
      <w:pPr>
        <w:ind w:left="1134"/>
        <w:rPr>
          <w:i/>
        </w:rPr>
      </w:pPr>
      <w:r>
        <w:rPr>
          <w:i/>
        </w:rPr>
        <w:t>“I</w:t>
      </w:r>
      <w:r w:rsidRPr="001B2C4C">
        <w:rPr>
          <w:i/>
        </w:rPr>
        <w:t xml:space="preserve"> think we are doing OK in this area - commercial fishing is well managed</w:t>
      </w:r>
      <w:r>
        <w:rPr>
          <w:i/>
        </w:rPr>
        <w:t>,</w:t>
      </w:r>
      <w:r w:rsidRPr="001B2C4C">
        <w:rPr>
          <w:i/>
        </w:rPr>
        <w:t xml:space="preserve"> it is the public who need watching esp</w:t>
      </w:r>
      <w:r>
        <w:rPr>
          <w:i/>
        </w:rPr>
        <w:t>ecially</w:t>
      </w:r>
      <w:r w:rsidRPr="001B2C4C">
        <w:rPr>
          <w:i/>
        </w:rPr>
        <w:t xml:space="preserve"> foreigners who help themselves well over allowed limits</w:t>
      </w:r>
      <w:r>
        <w:rPr>
          <w:i/>
        </w:rPr>
        <w:t>.”</w:t>
      </w:r>
    </w:p>
    <w:p w:rsidR="00903945" w:rsidRDefault="00903945" w:rsidP="00CB7207">
      <w:pPr>
        <w:ind w:left="1134"/>
        <w:rPr>
          <w:i/>
        </w:rPr>
      </w:pPr>
      <w:r>
        <w:rPr>
          <w:i/>
        </w:rPr>
        <w:t>“</w:t>
      </w:r>
      <w:r w:rsidRPr="00903945">
        <w:rPr>
          <w:i/>
        </w:rPr>
        <w:t>Strict enforcement of quota and catch, particularly offshore and foreign vessels, is needed to protect fish stocks. Current regulations sound good but without on-board monitors the roles will be broken whenever possible. The situation is similar for endangered species and particular attention must be paid to their protection even though this will require considerable investment in monitors and equipment. Technology is needed to ensure accurate and timely information gets back to the enforcing agencies. On board monitors are needed to protect the reporting equipment, which, in turn protects the monitors.</w:t>
      </w:r>
      <w:r>
        <w:rPr>
          <w:i/>
        </w:rPr>
        <w:t>”</w:t>
      </w:r>
    </w:p>
    <w:p w:rsidR="001B2C4C" w:rsidRPr="00CB7207" w:rsidRDefault="001B2C4C" w:rsidP="00CB7207">
      <w:pPr>
        <w:ind w:left="1134"/>
        <w:rPr>
          <w:i/>
        </w:rPr>
      </w:pPr>
    </w:p>
    <w:p w:rsidR="00E32013" w:rsidRPr="00285F54" w:rsidRDefault="00E32013" w:rsidP="00E32013">
      <w:pPr>
        <w:pStyle w:val="Heading2"/>
        <w:ind w:left="426"/>
        <w:rPr>
          <w:rFonts w:asciiTheme="minorHAnsi" w:hAnsiTheme="minorHAnsi"/>
          <w:color w:val="auto"/>
        </w:rPr>
      </w:pPr>
      <w:bookmarkStart w:id="6" w:name="_Toc465771919"/>
      <w:r>
        <w:rPr>
          <w:rFonts w:asciiTheme="minorHAnsi" w:hAnsiTheme="minorHAnsi"/>
          <w:color w:val="auto"/>
        </w:rPr>
        <w:t>1.2  Limiting industrial scale fishing in inshore areas</w:t>
      </w:r>
      <w:bookmarkEnd w:id="6"/>
    </w:p>
    <w:p w:rsidR="00E32013" w:rsidRDefault="007C21E1" w:rsidP="001A79EC">
      <w:pPr>
        <w:ind w:left="426"/>
      </w:pPr>
      <w:r>
        <w:t>T</w:t>
      </w:r>
      <w:r w:rsidR="00C90C94">
        <w:t>he management performance of limiting industrial scale fishing in inshore areas</w:t>
      </w:r>
      <w:r>
        <w:t xml:space="preserve"> was rated</w:t>
      </w:r>
      <w:r w:rsidR="00C90C94">
        <w:t xml:space="preserve"> third lowest </w:t>
      </w:r>
      <w:r w:rsidR="007D7503">
        <w:t>across</w:t>
      </w:r>
      <w:r w:rsidR="00C90C94">
        <w:t xml:space="preserve"> </w:t>
      </w:r>
      <w:r w:rsidR="008E0DBF">
        <w:t xml:space="preserve">the </w:t>
      </w:r>
      <w:r w:rsidR="00C90C94">
        <w:t>five management areas.</w:t>
      </w:r>
    </w:p>
    <w:p w:rsidR="00C90C94" w:rsidRDefault="00E32D73" w:rsidP="001A79EC">
      <w:pPr>
        <w:ind w:left="426"/>
      </w:pPr>
      <w:r>
        <w:t xml:space="preserve">Similar to limiting catch and rebuilding fish stocks, this management area received high “Average” ratings, 43% of the total sample and </w:t>
      </w:r>
      <w:r w:rsidR="005715EC">
        <w:t>37</w:t>
      </w:r>
      <w:r>
        <w:t>% of recreational fishers respectively.</w:t>
      </w:r>
    </w:p>
    <w:p w:rsidR="00E32D73" w:rsidRDefault="005715EC" w:rsidP="001A79EC">
      <w:pPr>
        <w:ind w:left="426"/>
      </w:pPr>
      <w:r>
        <w:t>48</w:t>
      </w:r>
      <w:r w:rsidR="00E32D73">
        <w:t xml:space="preserve">% of recreational fishers and </w:t>
      </w:r>
      <w:r>
        <w:t>42</w:t>
      </w:r>
      <w:r w:rsidR="00E32D73">
        <w:t>% of the total sample rated the management of this area as unsatisfactory (</w:t>
      </w:r>
      <w:r w:rsidR="00F21AC5">
        <w:t>“</w:t>
      </w:r>
      <w:r w:rsidR="00E32D73">
        <w:t>Poor</w:t>
      </w:r>
      <w:r w:rsidR="00F21AC5">
        <w:t>”</w:t>
      </w:r>
      <w:r w:rsidR="00E32D73">
        <w:t xml:space="preserve"> </w:t>
      </w:r>
      <w:r w:rsidR="00F21AC5">
        <w:t>or “</w:t>
      </w:r>
      <w:r w:rsidR="00E32D73">
        <w:t>Very Poor</w:t>
      </w:r>
      <w:r w:rsidR="00F21AC5">
        <w:t>”</w:t>
      </w:r>
      <w:r w:rsidR="00E32D73">
        <w:t>).</w:t>
      </w:r>
    </w:p>
    <w:p w:rsidR="00C90C94" w:rsidRDefault="00C90C94" w:rsidP="001A79EC">
      <w:pPr>
        <w:ind w:left="426"/>
      </w:pPr>
    </w:p>
    <w:p w:rsidR="000D1B19" w:rsidRDefault="005715EC" w:rsidP="00C90C94">
      <w:pPr>
        <w:ind w:left="426"/>
        <w:jc w:val="center"/>
      </w:pPr>
      <w:r>
        <w:rPr>
          <w:noProof/>
          <w:lang w:eastAsia="en-NZ"/>
        </w:rPr>
        <w:lastRenderedPageBreak/>
        <w:drawing>
          <wp:inline distT="0" distB="0" distL="0" distR="0" wp14:anchorId="70A4E130" wp14:editId="005FF2D7">
            <wp:extent cx="3286125" cy="3152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D1B19" w:rsidRDefault="000D1B19" w:rsidP="000D2137">
      <w:pPr>
        <w:ind w:left="426"/>
      </w:pPr>
    </w:p>
    <w:p w:rsidR="00E514BF" w:rsidRDefault="00E514BF" w:rsidP="00E514BF">
      <w:pPr>
        <w:ind w:left="426"/>
      </w:pPr>
      <w:r>
        <w:t>Note that:</w:t>
      </w:r>
    </w:p>
    <w:p w:rsidR="00E514BF" w:rsidRDefault="00F21AC5" w:rsidP="00E514BF">
      <w:pPr>
        <w:pStyle w:val="ListParagraph"/>
        <w:numPr>
          <w:ilvl w:val="0"/>
          <w:numId w:val="33"/>
        </w:numPr>
      </w:pPr>
      <w:r>
        <w:t>In a s</w:t>
      </w:r>
      <w:r w:rsidR="006B7EAE">
        <w:t xml:space="preserve">imilar </w:t>
      </w:r>
      <w:r>
        <w:t xml:space="preserve">result </w:t>
      </w:r>
      <w:r w:rsidR="006B7EAE">
        <w:t>to limiting catch and rebuilding fish stocks, s</w:t>
      </w:r>
      <w:r w:rsidR="00E514BF">
        <w:t xml:space="preserve">ignificantly </w:t>
      </w:r>
      <w:r w:rsidR="006B7EAE">
        <w:t xml:space="preserve">more females rated the performance as “Average” while significantly </w:t>
      </w:r>
      <w:r w:rsidR="00E514BF">
        <w:t xml:space="preserve">more males rated the performance as </w:t>
      </w:r>
      <w:r w:rsidR="006B7EAE">
        <w:t>“Very p</w:t>
      </w:r>
      <w:r w:rsidR="00E514BF">
        <w:t>oor”</w:t>
      </w:r>
      <w:r w:rsidR="006B7EAE">
        <w:t>.</w:t>
      </w:r>
      <w:r w:rsidR="00E514BF">
        <w:t xml:space="preserve"> </w:t>
      </w:r>
    </w:p>
    <w:p w:rsidR="008A6DE2" w:rsidRPr="008A6DE2" w:rsidRDefault="00F21AC5" w:rsidP="008A6DE2">
      <w:pPr>
        <w:pStyle w:val="ListParagraph"/>
        <w:numPr>
          <w:ilvl w:val="0"/>
          <w:numId w:val="33"/>
        </w:numPr>
      </w:pPr>
      <w:r>
        <w:t>In general, the further north in the country respondents resided, the more likely they were to think the management performance of limiting industrial scale fishing in inshore areas was “poor” or “Very poor”</w:t>
      </w:r>
      <w:r w:rsidR="008A6DE2">
        <w:t>.</w:t>
      </w:r>
    </w:p>
    <w:p w:rsidR="00E514BF" w:rsidRDefault="00E514BF" w:rsidP="00423A62">
      <w:pPr>
        <w:pStyle w:val="ListParagraph"/>
        <w:numPr>
          <w:ilvl w:val="0"/>
          <w:numId w:val="33"/>
        </w:numPr>
      </w:pPr>
      <w:r>
        <w:t xml:space="preserve">Respondents who had voted for </w:t>
      </w:r>
      <w:r w:rsidR="006F47BE">
        <w:t xml:space="preserve">opposition parties </w:t>
      </w:r>
      <w:r w:rsidR="00236D28">
        <w:t xml:space="preserve">at the 2014 general election </w:t>
      </w:r>
      <w:r w:rsidR="006F47BE">
        <w:t xml:space="preserve">generally </w:t>
      </w:r>
      <w:r w:rsidR="00236D28">
        <w:t>rated the management performance of limiting industrial scale fishing in inshore areas lowe</w:t>
      </w:r>
      <w:r w:rsidR="006F47BE">
        <w:t>r than those who had voted for government</w:t>
      </w:r>
      <w:r w:rsidR="00236D28">
        <w:t xml:space="preserve"> parties. </w:t>
      </w:r>
    </w:p>
    <w:p w:rsidR="00D53112" w:rsidRDefault="00D53112" w:rsidP="00D53112">
      <w:pPr>
        <w:ind w:left="1134"/>
        <w:rPr>
          <w:i/>
        </w:rPr>
      </w:pPr>
    </w:p>
    <w:p w:rsidR="00D53112" w:rsidRDefault="00D53112" w:rsidP="00D53112">
      <w:pPr>
        <w:spacing w:after="0"/>
        <w:ind w:left="426"/>
      </w:pPr>
      <w:r>
        <w:t>A selection of comments from respondents follows:</w:t>
      </w:r>
    </w:p>
    <w:p w:rsidR="00D53112" w:rsidRDefault="00D53112" w:rsidP="00D53112">
      <w:pPr>
        <w:ind w:left="1134"/>
        <w:rPr>
          <w:i/>
        </w:rPr>
      </w:pPr>
    </w:p>
    <w:p w:rsidR="00D53112" w:rsidRDefault="00D53112" w:rsidP="00D53112">
      <w:pPr>
        <w:ind w:left="1134"/>
        <w:rPr>
          <w:i/>
        </w:rPr>
      </w:pPr>
      <w:r>
        <w:rPr>
          <w:i/>
        </w:rPr>
        <w:t>“T</w:t>
      </w:r>
      <w:r w:rsidRPr="00D53112">
        <w:rPr>
          <w:i/>
        </w:rPr>
        <w:t>he fisheries management has managed to depl</w:t>
      </w:r>
      <w:r>
        <w:rPr>
          <w:i/>
        </w:rPr>
        <w:t>ete nearly all inshore species.  I</w:t>
      </w:r>
      <w:r w:rsidRPr="00D53112">
        <w:rPr>
          <w:i/>
        </w:rPr>
        <w:t>t is the worst thing that has happened to our fish species.</w:t>
      </w:r>
      <w:r>
        <w:rPr>
          <w:i/>
        </w:rPr>
        <w:t>”</w:t>
      </w:r>
    </w:p>
    <w:p w:rsidR="00D53112" w:rsidRDefault="00860D27" w:rsidP="00D53112">
      <w:pPr>
        <w:ind w:left="1134"/>
        <w:rPr>
          <w:i/>
        </w:rPr>
      </w:pPr>
      <w:r>
        <w:rPr>
          <w:i/>
        </w:rPr>
        <w:t>“</w:t>
      </w:r>
      <w:r w:rsidRPr="00860D27">
        <w:rPr>
          <w:i/>
        </w:rPr>
        <w:t>MPI has recently shown mass ineptitude, bordering on corruption - with the commercial fishing industry seemingly in control of MPI decision making. A full independent inquiry is necessary and a complete overhaul of the QMS to place priority on smaller NZ boats using non industrial, smaller wastage techniques. The inshore fishery is especially susceptible to the commercial industries wasteful overfishing techniques. All trawling and purse seining should be pushed 10 miles out from any land in New Zealand, bottom trawling should be banned all</w:t>
      </w:r>
      <w:r>
        <w:rPr>
          <w:i/>
        </w:rPr>
        <w:t xml:space="preserve"> </w:t>
      </w:r>
      <w:r w:rsidRPr="00860D27">
        <w:rPr>
          <w:i/>
        </w:rPr>
        <w:t xml:space="preserve">together. Many countries worldwide are now ahead of us in fisheries management - Iceland for example. Also South American countries - Panama and Costa Rica who now have massively valuable </w:t>
      </w:r>
      <w:r w:rsidRPr="00860D27">
        <w:rPr>
          <w:i/>
        </w:rPr>
        <w:lastRenderedPageBreak/>
        <w:t>tourism fisheries due to prioritising more fish in the water as opposed to bulk extraction of fish for the massive financial benefit of a very few select quota owners.</w:t>
      </w:r>
      <w:r>
        <w:rPr>
          <w:i/>
        </w:rPr>
        <w:t>”</w:t>
      </w:r>
    </w:p>
    <w:p w:rsidR="00860D27" w:rsidRDefault="00860D27" w:rsidP="00D53112">
      <w:pPr>
        <w:ind w:left="1134"/>
        <w:rPr>
          <w:i/>
        </w:rPr>
      </w:pPr>
      <w:r>
        <w:rPr>
          <w:i/>
        </w:rPr>
        <w:t>“T</w:t>
      </w:r>
      <w:r w:rsidRPr="00860D27">
        <w:rPr>
          <w:i/>
        </w:rPr>
        <w:t>here should be no commercial fishing allowed within our 200 mile zone</w:t>
      </w:r>
      <w:r>
        <w:rPr>
          <w:i/>
        </w:rPr>
        <w:t>.”</w:t>
      </w:r>
    </w:p>
    <w:p w:rsidR="003D77BC" w:rsidRDefault="003D77BC" w:rsidP="003D77BC">
      <w:pPr>
        <w:ind w:left="1134"/>
        <w:rPr>
          <w:i/>
        </w:rPr>
      </w:pPr>
      <w:r>
        <w:rPr>
          <w:i/>
        </w:rPr>
        <w:t>“</w:t>
      </w:r>
      <w:r w:rsidRPr="008402CA">
        <w:rPr>
          <w:i/>
        </w:rPr>
        <w:t>Needs an overhaul. Too many long-line operators, capturing all in their nets - small or large</w:t>
      </w:r>
      <w:r>
        <w:rPr>
          <w:i/>
        </w:rPr>
        <w:t>, are pillaging</w:t>
      </w:r>
      <w:r w:rsidRPr="008402CA">
        <w:rPr>
          <w:i/>
        </w:rPr>
        <w:t xml:space="preserve"> our waterways.</w:t>
      </w:r>
      <w:r>
        <w:rPr>
          <w:i/>
        </w:rPr>
        <w:t>”</w:t>
      </w:r>
    </w:p>
    <w:p w:rsidR="003D77BC" w:rsidRDefault="003D77BC" w:rsidP="003D77BC">
      <w:pPr>
        <w:ind w:left="1134"/>
        <w:rPr>
          <w:i/>
        </w:rPr>
      </w:pPr>
      <w:r>
        <w:rPr>
          <w:i/>
        </w:rPr>
        <w:t>“</w:t>
      </w:r>
      <w:r w:rsidRPr="008402CA">
        <w:rPr>
          <w:i/>
        </w:rPr>
        <w:t>All commercial fishing should be totally banned in ALL inshore areas</w:t>
      </w:r>
      <w:r>
        <w:rPr>
          <w:i/>
        </w:rPr>
        <w:t>.”</w:t>
      </w:r>
    </w:p>
    <w:p w:rsidR="003D77BC" w:rsidRDefault="003D77BC" w:rsidP="003D77BC">
      <w:pPr>
        <w:ind w:left="1134"/>
        <w:rPr>
          <w:i/>
        </w:rPr>
      </w:pPr>
      <w:r>
        <w:rPr>
          <w:i/>
        </w:rPr>
        <w:t>“</w:t>
      </w:r>
      <w:r w:rsidRPr="008402CA">
        <w:rPr>
          <w:i/>
        </w:rPr>
        <w:t xml:space="preserve">The inshore fishery requires to be protected for recreational fishing. Commercial fishing ought to </w:t>
      </w:r>
      <w:r>
        <w:rPr>
          <w:i/>
        </w:rPr>
        <w:t xml:space="preserve">be </w:t>
      </w:r>
      <w:r w:rsidRPr="008402CA">
        <w:rPr>
          <w:i/>
        </w:rPr>
        <w:t>restricted to at least</w:t>
      </w:r>
      <w:r>
        <w:rPr>
          <w:i/>
        </w:rPr>
        <w:t xml:space="preserve"> 5 kilometres off shore or more.”</w:t>
      </w:r>
    </w:p>
    <w:p w:rsidR="003D77BC" w:rsidRDefault="003D77BC" w:rsidP="003D77BC">
      <w:pPr>
        <w:ind w:left="1134"/>
        <w:rPr>
          <w:i/>
        </w:rPr>
      </w:pPr>
      <w:r>
        <w:rPr>
          <w:i/>
        </w:rPr>
        <w:t>“</w:t>
      </w:r>
      <w:r w:rsidRPr="008402CA">
        <w:rPr>
          <w:i/>
        </w:rPr>
        <w:t>There should be no inshore industry fishing within 50km of our shores</w:t>
      </w:r>
      <w:r>
        <w:rPr>
          <w:i/>
        </w:rPr>
        <w:t>.”</w:t>
      </w:r>
    </w:p>
    <w:p w:rsidR="001B2C4C" w:rsidRDefault="001B2C4C" w:rsidP="001B2C4C">
      <w:pPr>
        <w:ind w:left="1134"/>
        <w:rPr>
          <w:i/>
        </w:rPr>
      </w:pPr>
      <w:r>
        <w:rPr>
          <w:i/>
        </w:rPr>
        <w:t>“</w:t>
      </w:r>
      <w:r w:rsidRPr="001B2C4C">
        <w:rPr>
          <w:i/>
        </w:rPr>
        <w:t>The one thing that I find really bad is the commercial vessels that turn up year after year 2 or 3 km off the Canterbury river mouths in the Salmon season. It's a well-known fact that for weeks on end the Salmon will school up in those areas waiting for the right time to enter the river systems to spawn. You generally will not see these boats at any other time of the year in those places. They claim that they are targeting other species and that any Salmon that are caught in their n</w:t>
      </w:r>
      <w:r>
        <w:rPr>
          <w:i/>
        </w:rPr>
        <w:t>ets are just an unfortunate "by</w:t>
      </w:r>
      <w:r w:rsidRPr="001B2C4C">
        <w:rPr>
          <w:i/>
        </w:rPr>
        <w:t>catch". The Salmon numbers that are coming back to spawn have dropped so dramatically in the last 15 years that there has been talk of not having any Salmon season for a couple of years or more to try and build the stocks back up. The recreational Salmon fishermen, I would imagine, wouldn't make any effect on the stock numbers whatsoever. Most go an entire season without a</w:t>
      </w:r>
      <w:r>
        <w:rPr>
          <w:i/>
        </w:rPr>
        <w:t xml:space="preserve"> fish. Surely this so called bycatch problem can be policed/</w:t>
      </w:r>
      <w:r w:rsidRPr="001B2C4C">
        <w:rPr>
          <w:i/>
        </w:rPr>
        <w:t>controlled much better than they are doing now. It would be nothing short of criminal to have our Salmon stocks wiped out.</w:t>
      </w:r>
      <w:r>
        <w:rPr>
          <w:i/>
        </w:rPr>
        <w:t>”</w:t>
      </w:r>
    </w:p>
    <w:p w:rsidR="003D77BC" w:rsidRDefault="003D77BC" w:rsidP="001B2C4C">
      <w:pPr>
        <w:ind w:left="1134"/>
        <w:rPr>
          <w:i/>
        </w:rPr>
      </w:pPr>
    </w:p>
    <w:p w:rsidR="00423A62" w:rsidRPr="00285F54" w:rsidRDefault="00423A62" w:rsidP="00423A62">
      <w:pPr>
        <w:pStyle w:val="Heading2"/>
        <w:ind w:left="426"/>
        <w:rPr>
          <w:rFonts w:asciiTheme="minorHAnsi" w:hAnsiTheme="minorHAnsi"/>
          <w:color w:val="auto"/>
        </w:rPr>
      </w:pPr>
      <w:bookmarkStart w:id="7" w:name="_Toc465771920"/>
      <w:r>
        <w:rPr>
          <w:rFonts w:asciiTheme="minorHAnsi" w:hAnsiTheme="minorHAnsi"/>
          <w:color w:val="auto"/>
        </w:rPr>
        <w:t>1.3  Fairly allocating catch entitlements between commercial, recreational and customary fishers</w:t>
      </w:r>
      <w:bookmarkEnd w:id="7"/>
    </w:p>
    <w:p w:rsidR="00423A62" w:rsidRDefault="004B5556" w:rsidP="00423A62">
      <w:pPr>
        <w:ind w:left="426"/>
      </w:pPr>
      <w:r>
        <w:t xml:space="preserve">The management </w:t>
      </w:r>
      <w:r w:rsidR="00A03F49">
        <w:t xml:space="preserve">performance </w:t>
      </w:r>
      <w:r>
        <w:t>of fair</w:t>
      </w:r>
      <w:r w:rsidR="00A03F49">
        <w:t>ly allocating</w:t>
      </w:r>
      <w:r>
        <w:t xml:space="preserve"> catch entitlements between commercial, recreational and customary fishers </w:t>
      </w:r>
      <w:r w:rsidR="00A03F49">
        <w:t xml:space="preserve">was rated second highest </w:t>
      </w:r>
      <w:r w:rsidR="007C21E1">
        <w:t>by</w:t>
      </w:r>
      <w:r w:rsidR="00A03F49">
        <w:t xml:space="preserve"> respondents.</w:t>
      </w:r>
    </w:p>
    <w:p w:rsidR="00A03F49" w:rsidRDefault="005715EC" w:rsidP="00A03F49">
      <w:pPr>
        <w:ind w:left="426"/>
      </w:pPr>
      <w:r>
        <w:t>17</w:t>
      </w:r>
      <w:r w:rsidR="00A03F49">
        <w:t xml:space="preserve">% of the total sample and </w:t>
      </w:r>
      <w:r>
        <w:t>18</w:t>
      </w:r>
      <w:r w:rsidR="00A03F49">
        <w:t>% of recreational fishers rated the management performance as either “Good” or “Excellent”.  Note the high “Average” ratings similar to previous management areas.</w:t>
      </w:r>
    </w:p>
    <w:p w:rsidR="007D7503" w:rsidRDefault="005715EC" w:rsidP="007D7503">
      <w:pPr>
        <w:ind w:left="426"/>
      </w:pPr>
      <w:r>
        <w:t>39</w:t>
      </w:r>
      <w:r w:rsidR="007D7503">
        <w:t xml:space="preserve">% of the total sample and </w:t>
      </w:r>
      <w:r>
        <w:t>40</w:t>
      </w:r>
      <w:r w:rsidR="007D7503">
        <w:t>% of recreational fishers rated the management of this area as unsatisfactory (</w:t>
      </w:r>
      <w:r w:rsidR="0038392F">
        <w:t>“</w:t>
      </w:r>
      <w:r w:rsidR="007D7503">
        <w:t>Poor</w:t>
      </w:r>
      <w:r w:rsidR="0038392F">
        <w:t>” or</w:t>
      </w:r>
      <w:r w:rsidR="007D7503">
        <w:t xml:space="preserve"> </w:t>
      </w:r>
      <w:r w:rsidR="0038392F">
        <w:t>“</w:t>
      </w:r>
      <w:r w:rsidR="007D7503">
        <w:t xml:space="preserve">Very </w:t>
      </w:r>
      <w:r w:rsidR="0038392F">
        <w:t>p</w:t>
      </w:r>
      <w:r w:rsidR="007D7503">
        <w:t>oor</w:t>
      </w:r>
      <w:r w:rsidR="0038392F">
        <w:t>”</w:t>
      </w:r>
      <w:r w:rsidR="007D7503">
        <w:t>).</w:t>
      </w:r>
    </w:p>
    <w:p w:rsidR="007D7503" w:rsidRDefault="007D7503" w:rsidP="00A03F49">
      <w:pPr>
        <w:ind w:left="426"/>
      </w:pPr>
    </w:p>
    <w:p w:rsidR="00E32013" w:rsidRDefault="005715EC" w:rsidP="00423A62">
      <w:pPr>
        <w:ind w:left="426"/>
        <w:jc w:val="center"/>
      </w:pPr>
      <w:r>
        <w:rPr>
          <w:noProof/>
          <w:lang w:eastAsia="en-NZ"/>
        </w:rPr>
        <w:lastRenderedPageBreak/>
        <w:drawing>
          <wp:inline distT="0" distB="0" distL="0" distR="0" wp14:anchorId="7BF3D414" wp14:editId="541C0963">
            <wp:extent cx="3286125" cy="30194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32013" w:rsidRDefault="00E32013" w:rsidP="001A79EC">
      <w:pPr>
        <w:ind w:left="426"/>
      </w:pPr>
    </w:p>
    <w:p w:rsidR="007D7503" w:rsidRDefault="007D7503" w:rsidP="007D7503">
      <w:pPr>
        <w:ind w:left="426"/>
      </w:pPr>
      <w:r>
        <w:t>Note that:</w:t>
      </w:r>
    </w:p>
    <w:p w:rsidR="007D7503" w:rsidRDefault="00FC1DAE" w:rsidP="007D7503">
      <w:pPr>
        <w:pStyle w:val="ListParagraph"/>
        <w:numPr>
          <w:ilvl w:val="0"/>
          <w:numId w:val="33"/>
        </w:numPr>
      </w:pPr>
      <w:r>
        <w:t>“Very poor” and “Poor” ratings were s</w:t>
      </w:r>
      <w:r w:rsidR="007D7503">
        <w:t xml:space="preserve">ignificantly </w:t>
      </w:r>
      <w:r>
        <w:t>higher from</w:t>
      </w:r>
      <w:r w:rsidR="007D7503">
        <w:t xml:space="preserve"> males </w:t>
      </w:r>
      <w:r>
        <w:t xml:space="preserve">than females, </w:t>
      </w:r>
      <w:r w:rsidR="007D7503">
        <w:t xml:space="preserve">while significantly more females rated the performance as “Average”. </w:t>
      </w:r>
    </w:p>
    <w:p w:rsidR="008A6DE2" w:rsidRPr="008A6DE2" w:rsidRDefault="00DA7693" w:rsidP="00E62EB3">
      <w:pPr>
        <w:pStyle w:val="ListParagraph"/>
        <w:numPr>
          <w:ilvl w:val="0"/>
          <w:numId w:val="33"/>
        </w:numPr>
      </w:pPr>
      <w:r>
        <w:t>Among respondents from the larger areas, respondents</w:t>
      </w:r>
      <w:r w:rsidR="008A6DE2" w:rsidRPr="008A6DE2">
        <w:t xml:space="preserve"> from </w:t>
      </w:r>
      <w:r w:rsidR="008A6DE2">
        <w:t xml:space="preserve">Northland </w:t>
      </w:r>
      <w:r w:rsidR="0038392F">
        <w:t xml:space="preserve">were the most concerned about </w:t>
      </w:r>
      <w:r>
        <w:t>fair allocation o</w:t>
      </w:r>
      <w:r w:rsidR="0038392F">
        <w:t xml:space="preserve">f </w:t>
      </w:r>
      <w:r>
        <w:t>catch entitlements (57% rated this as “Poor” or “Very poor”).</w:t>
      </w:r>
    </w:p>
    <w:p w:rsidR="00C36578" w:rsidRDefault="00C36578" w:rsidP="00C36578">
      <w:pPr>
        <w:pStyle w:val="ListParagraph"/>
        <w:numPr>
          <w:ilvl w:val="0"/>
          <w:numId w:val="33"/>
        </w:numPr>
      </w:pPr>
      <w:r>
        <w:t xml:space="preserve">Respondents who had voted for the National, Labour and Conservative Parties at the 2014 general election were more likely to rate the management performance higher than those who had voted for </w:t>
      </w:r>
      <w:r w:rsidR="00DA7693">
        <w:t>the other main parties</w:t>
      </w:r>
      <w:r>
        <w:t>.</w:t>
      </w:r>
    </w:p>
    <w:p w:rsidR="00375A87" w:rsidRDefault="00375A87" w:rsidP="00375A87"/>
    <w:p w:rsidR="00375A87" w:rsidRDefault="00375A87" w:rsidP="00375A87">
      <w:pPr>
        <w:spacing w:after="0"/>
        <w:ind w:left="426"/>
      </w:pPr>
      <w:r>
        <w:t>A selection of comments from respondents follows:</w:t>
      </w:r>
    </w:p>
    <w:p w:rsidR="00375A87" w:rsidRDefault="00375A87" w:rsidP="00375A87"/>
    <w:p w:rsidR="00375A87" w:rsidRDefault="00375A87" w:rsidP="00375A87">
      <w:pPr>
        <w:ind w:left="1134"/>
        <w:rPr>
          <w:i/>
        </w:rPr>
      </w:pPr>
      <w:r>
        <w:rPr>
          <w:i/>
        </w:rPr>
        <w:t>“</w:t>
      </w:r>
      <w:r w:rsidRPr="00375A87">
        <w:rPr>
          <w:i/>
        </w:rPr>
        <w:t>Just have a fair system - one that allows recreational fishers to follow their recreational passion but with limits that reflect that it is recreation not an under the table way of income - also change legislation that means commercial fishers will lose their boats and haul if they continue to ignore the need to not fish sustainably i.e. they need to meet by catch requirements and also employ measures that means bird life isn't harmed.</w:t>
      </w:r>
      <w:r>
        <w:rPr>
          <w:i/>
        </w:rPr>
        <w:t>”</w:t>
      </w:r>
    </w:p>
    <w:p w:rsidR="00375A87" w:rsidRDefault="00375A87" w:rsidP="00375A87">
      <w:pPr>
        <w:ind w:left="1134"/>
        <w:rPr>
          <w:i/>
        </w:rPr>
      </w:pPr>
      <w:r>
        <w:rPr>
          <w:i/>
        </w:rPr>
        <w:t>“</w:t>
      </w:r>
      <w:r w:rsidRPr="00375A87">
        <w:rPr>
          <w:i/>
        </w:rPr>
        <w:t>It’s a disgrace and MPI have been in bed with the Commercial fisherman for too long. The fish belong to everyone not the commercial sector.</w:t>
      </w:r>
      <w:r>
        <w:rPr>
          <w:i/>
        </w:rPr>
        <w:t>”</w:t>
      </w:r>
    </w:p>
    <w:p w:rsidR="00860D27" w:rsidRDefault="00860D27" w:rsidP="00375A87">
      <w:pPr>
        <w:ind w:left="1134"/>
        <w:rPr>
          <w:i/>
        </w:rPr>
      </w:pPr>
      <w:r>
        <w:rPr>
          <w:i/>
        </w:rPr>
        <w:t>“</w:t>
      </w:r>
      <w:r w:rsidRPr="00860D27">
        <w:rPr>
          <w:i/>
        </w:rPr>
        <w:t>They need to reduce and closely monitor all forei</w:t>
      </w:r>
      <w:r>
        <w:rPr>
          <w:i/>
        </w:rPr>
        <w:t>gn shipping vessels including NZ ones owned by overseas. They need to l</w:t>
      </w:r>
      <w:r w:rsidRPr="00860D27">
        <w:rPr>
          <w:i/>
        </w:rPr>
        <w:t>eave enough fish and</w:t>
      </w:r>
      <w:r>
        <w:rPr>
          <w:i/>
        </w:rPr>
        <w:t xml:space="preserve"> good ocean beds for the local K</w:t>
      </w:r>
      <w:r w:rsidRPr="00860D27">
        <w:rPr>
          <w:i/>
        </w:rPr>
        <w:t>iwi fisherman both recreational and commercial</w:t>
      </w:r>
      <w:r>
        <w:rPr>
          <w:i/>
        </w:rPr>
        <w:t>.”</w:t>
      </w:r>
    </w:p>
    <w:p w:rsidR="003D1B57" w:rsidRDefault="003D1B57" w:rsidP="00375A87">
      <w:pPr>
        <w:ind w:left="1134"/>
        <w:rPr>
          <w:i/>
        </w:rPr>
      </w:pPr>
      <w:r>
        <w:rPr>
          <w:i/>
        </w:rPr>
        <w:t>“</w:t>
      </w:r>
      <w:r w:rsidRPr="003D1B57">
        <w:rPr>
          <w:i/>
        </w:rPr>
        <w:t xml:space="preserve">Marine fisheries are the property of all New Zealanders, not the commercial companies. First priority must always be given to recreational/ customary fishing. What </w:t>
      </w:r>
      <w:r w:rsidRPr="003D1B57">
        <w:rPr>
          <w:i/>
        </w:rPr>
        <w:lastRenderedPageBreak/>
        <w:t xml:space="preserve">is left can be allocated (at a fair cost) to commercial interests. At present we have it </w:t>
      </w:r>
      <w:r w:rsidR="001B2C4C">
        <w:rPr>
          <w:i/>
        </w:rPr>
        <w:t>a</w:t>
      </w:r>
      <w:r w:rsidRPr="003D1B57">
        <w:rPr>
          <w:i/>
        </w:rPr>
        <w:t xml:space="preserve">round </w:t>
      </w:r>
      <w:r w:rsidR="001B2C4C">
        <w:rPr>
          <w:i/>
        </w:rPr>
        <w:t>t</w:t>
      </w:r>
      <w:r w:rsidRPr="003D1B57">
        <w:rPr>
          <w:i/>
        </w:rPr>
        <w:t>he wrong way.</w:t>
      </w:r>
      <w:r>
        <w:rPr>
          <w:i/>
        </w:rPr>
        <w:t>”</w:t>
      </w:r>
    </w:p>
    <w:p w:rsidR="001B2C4C" w:rsidRDefault="001B2C4C" w:rsidP="00375A87">
      <w:pPr>
        <w:ind w:left="1134"/>
        <w:rPr>
          <w:i/>
        </w:rPr>
      </w:pPr>
      <w:r>
        <w:rPr>
          <w:i/>
        </w:rPr>
        <w:t>“</w:t>
      </w:r>
      <w:r w:rsidRPr="001B2C4C">
        <w:rPr>
          <w:i/>
        </w:rPr>
        <w:t>They usually tend to target the casual and recreational fishermen for fish stocks dropping but seem to turn a blind eye to commercial fishermen</w:t>
      </w:r>
      <w:r>
        <w:rPr>
          <w:i/>
        </w:rPr>
        <w:t>.”</w:t>
      </w:r>
    </w:p>
    <w:p w:rsidR="001B2C4C" w:rsidRDefault="001B2C4C" w:rsidP="00375A87">
      <w:pPr>
        <w:ind w:left="1134"/>
        <w:rPr>
          <w:i/>
        </w:rPr>
      </w:pPr>
      <w:r>
        <w:rPr>
          <w:i/>
        </w:rPr>
        <w:t>“</w:t>
      </w:r>
      <w:r w:rsidRPr="001B2C4C">
        <w:rPr>
          <w:i/>
        </w:rPr>
        <w:t>The people running the government departments that look after our natural environments on both land and the ocean have one</w:t>
      </w:r>
      <w:r>
        <w:rPr>
          <w:i/>
        </w:rPr>
        <w:t xml:space="preserve"> concern and one only, Profit.  </w:t>
      </w:r>
      <w:r w:rsidRPr="001B2C4C">
        <w:rPr>
          <w:i/>
        </w:rPr>
        <w:t>They are all in bed together, the fishing companies and the government department that are supposed to be keeping them in line. The hypocrisy is astounding. A member of the public who takes one extra scallop over h</w:t>
      </w:r>
      <w:r>
        <w:rPr>
          <w:i/>
        </w:rPr>
        <w:t>is allowed quota can be fined $</w:t>
      </w:r>
      <w:r w:rsidRPr="001B2C4C">
        <w:rPr>
          <w:i/>
        </w:rPr>
        <w:t>250.00. A commercial fisherman who dumps 1000 tons of fish gets nothing.</w:t>
      </w:r>
      <w:r>
        <w:rPr>
          <w:i/>
        </w:rPr>
        <w:t>”</w:t>
      </w:r>
    </w:p>
    <w:p w:rsidR="001B2C4C" w:rsidRDefault="001B2C4C" w:rsidP="00375A87">
      <w:pPr>
        <w:ind w:left="1134"/>
        <w:rPr>
          <w:i/>
        </w:rPr>
      </w:pPr>
      <w:r>
        <w:rPr>
          <w:i/>
        </w:rPr>
        <w:t>“</w:t>
      </w:r>
      <w:r w:rsidRPr="001B2C4C">
        <w:rPr>
          <w:i/>
        </w:rPr>
        <w:t>Management seems to be skewed towards greater restrictions on recreational fishermen, and turning a blind eye to any commercial breaches of the rules. It needs to be overhauled.</w:t>
      </w:r>
      <w:r>
        <w:rPr>
          <w:i/>
        </w:rPr>
        <w:t>”</w:t>
      </w:r>
    </w:p>
    <w:p w:rsidR="001B2C4C" w:rsidRPr="00375A87" w:rsidRDefault="001B2C4C" w:rsidP="00375A87">
      <w:pPr>
        <w:ind w:left="1134"/>
        <w:rPr>
          <w:i/>
        </w:rPr>
      </w:pPr>
      <w:r>
        <w:rPr>
          <w:i/>
        </w:rPr>
        <w:t>“</w:t>
      </w:r>
      <w:r w:rsidRPr="001B2C4C">
        <w:rPr>
          <w:i/>
        </w:rPr>
        <w:t>It is a resource for the whole country to benefit from, but it is just not happening that way currently - the big fisheries boats are taking too great a share of the overall supply, leaving little for recreational fishermen to hook</w:t>
      </w:r>
      <w:r w:rsidR="00903945">
        <w:rPr>
          <w:i/>
        </w:rPr>
        <w:t>.”</w:t>
      </w:r>
    </w:p>
    <w:p w:rsidR="001C5106" w:rsidRPr="00285F54" w:rsidRDefault="001C5106" w:rsidP="001C5106">
      <w:pPr>
        <w:pStyle w:val="Heading2"/>
        <w:ind w:left="426"/>
        <w:rPr>
          <w:rFonts w:asciiTheme="minorHAnsi" w:hAnsiTheme="minorHAnsi"/>
          <w:color w:val="auto"/>
        </w:rPr>
      </w:pPr>
      <w:bookmarkStart w:id="8" w:name="_Toc465771921"/>
      <w:r>
        <w:rPr>
          <w:rFonts w:asciiTheme="minorHAnsi" w:hAnsiTheme="minorHAnsi"/>
          <w:color w:val="auto"/>
        </w:rPr>
        <w:t>1.</w:t>
      </w:r>
      <w:r w:rsidR="009679AC">
        <w:rPr>
          <w:rFonts w:asciiTheme="minorHAnsi" w:hAnsiTheme="minorHAnsi"/>
          <w:color w:val="auto"/>
        </w:rPr>
        <w:t>4</w:t>
      </w:r>
      <w:r>
        <w:rPr>
          <w:rFonts w:asciiTheme="minorHAnsi" w:hAnsiTheme="minorHAnsi"/>
          <w:color w:val="auto"/>
        </w:rPr>
        <w:t xml:space="preserve">  Reducing the bycatch of protected species like seabirds and marine mammals</w:t>
      </w:r>
      <w:bookmarkEnd w:id="8"/>
    </w:p>
    <w:p w:rsidR="001C5106" w:rsidRDefault="001C5106" w:rsidP="001C5106">
      <w:pPr>
        <w:ind w:left="426"/>
      </w:pPr>
      <w:r>
        <w:t>Across the five management areas, r</w:t>
      </w:r>
      <w:r w:rsidRPr="00641B4C">
        <w:t xml:space="preserve">espondents </w:t>
      </w:r>
      <w:r>
        <w:t>rated the management of reducing the bycatch of protected species second lowest</w:t>
      </w:r>
      <w:r w:rsidR="00DD3BFB">
        <w:t>.</w:t>
      </w:r>
    </w:p>
    <w:p w:rsidR="00DD3BFB" w:rsidRDefault="00DD3BFB" w:rsidP="001C5106">
      <w:pPr>
        <w:ind w:left="426"/>
      </w:pPr>
      <w:r>
        <w:t>Compared to previous management areas, “Average” ratings decreased while “Poor” and “Very poor” ratings increased.</w:t>
      </w:r>
    </w:p>
    <w:p w:rsidR="00045B77" w:rsidRDefault="005715EC" w:rsidP="00045B77">
      <w:pPr>
        <w:ind w:left="426"/>
      </w:pPr>
      <w:r>
        <w:t>50</w:t>
      </w:r>
      <w:r w:rsidR="00045B77">
        <w:t xml:space="preserve">% of recreational fishers and </w:t>
      </w:r>
      <w:r>
        <w:t>48</w:t>
      </w:r>
      <w:r w:rsidR="00045B77">
        <w:t>% of the total sample rated the management of this area as unsatisfactory (</w:t>
      </w:r>
      <w:r w:rsidR="00DA7693">
        <w:t>“</w:t>
      </w:r>
      <w:r w:rsidR="00045B77">
        <w:t>Poor</w:t>
      </w:r>
      <w:r w:rsidR="00DA7693">
        <w:t>” or</w:t>
      </w:r>
      <w:r w:rsidR="00045B77">
        <w:t xml:space="preserve"> </w:t>
      </w:r>
      <w:r w:rsidR="00DA7693">
        <w:t>“</w:t>
      </w:r>
      <w:r w:rsidR="00045B77">
        <w:t xml:space="preserve">Very </w:t>
      </w:r>
      <w:r w:rsidR="00DA7693">
        <w:t>p</w:t>
      </w:r>
      <w:r w:rsidR="00045B77">
        <w:t>oor</w:t>
      </w:r>
      <w:r w:rsidR="00DA7693">
        <w:t>”</w:t>
      </w:r>
      <w:r w:rsidR="00045B77">
        <w:t xml:space="preserve">). </w:t>
      </w:r>
    </w:p>
    <w:p w:rsidR="00DD3BFB" w:rsidRDefault="005715EC" w:rsidP="00DD3BFB">
      <w:pPr>
        <w:ind w:left="426"/>
        <w:jc w:val="center"/>
      </w:pPr>
      <w:r>
        <w:rPr>
          <w:noProof/>
          <w:lang w:eastAsia="en-NZ"/>
        </w:rPr>
        <w:drawing>
          <wp:inline distT="0" distB="0" distL="0" distR="0" wp14:anchorId="52A1086F" wp14:editId="06CD72A1">
            <wp:extent cx="3286125" cy="31718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0421C" w:rsidRDefault="0030421C" w:rsidP="00045B77">
      <w:pPr>
        <w:ind w:left="426"/>
      </w:pPr>
    </w:p>
    <w:p w:rsidR="00045B77" w:rsidRDefault="00045B77" w:rsidP="00045B77">
      <w:pPr>
        <w:ind w:left="426"/>
      </w:pPr>
      <w:r>
        <w:t>Note that:</w:t>
      </w:r>
    </w:p>
    <w:p w:rsidR="009679AC" w:rsidRDefault="00DA7693" w:rsidP="009679AC">
      <w:pPr>
        <w:pStyle w:val="ListParagraph"/>
        <w:numPr>
          <w:ilvl w:val="0"/>
          <w:numId w:val="33"/>
        </w:numPr>
      </w:pPr>
      <w:r>
        <w:t xml:space="preserve">As with the other management areas, significantly </w:t>
      </w:r>
      <w:r w:rsidR="009679AC">
        <w:t xml:space="preserve">more males </w:t>
      </w:r>
      <w:r>
        <w:t xml:space="preserve">than females </w:t>
      </w:r>
      <w:r w:rsidR="009679AC">
        <w:t xml:space="preserve">rated the performance as “Very poor”, while significantly more females rated the performance as “Average”. </w:t>
      </w:r>
    </w:p>
    <w:p w:rsidR="00794AD5" w:rsidRPr="008A6DE2" w:rsidRDefault="00DA7693" w:rsidP="00794AD5">
      <w:pPr>
        <w:pStyle w:val="ListParagraph"/>
        <w:numPr>
          <w:ilvl w:val="0"/>
          <w:numId w:val="33"/>
        </w:numPr>
      </w:pPr>
      <w:r>
        <w:t>54</w:t>
      </w:r>
      <w:r w:rsidR="00794AD5">
        <w:t xml:space="preserve">% of </w:t>
      </w:r>
      <w:r w:rsidR="00F417FE">
        <w:t>Māori</w:t>
      </w:r>
      <w:r w:rsidR="00794AD5">
        <w:t xml:space="preserve">, </w:t>
      </w:r>
      <w:r>
        <w:t>47</w:t>
      </w:r>
      <w:r w:rsidR="00794AD5">
        <w:t xml:space="preserve">% </w:t>
      </w:r>
      <w:r>
        <w:t>of “O</w:t>
      </w:r>
      <w:r w:rsidR="00794AD5">
        <w:t>ther European</w:t>
      </w:r>
      <w:r>
        <w:t>”</w:t>
      </w:r>
      <w:r w:rsidR="00794AD5">
        <w:t xml:space="preserve"> and </w:t>
      </w:r>
      <w:r>
        <w:t>49</w:t>
      </w:r>
      <w:r w:rsidR="00794AD5">
        <w:t xml:space="preserve">% NZ European/Pakeha respondents rated the performance </w:t>
      </w:r>
      <w:r>
        <w:t xml:space="preserve">as </w:t>
      </w:r>
      <w:r w:rsidR="00794AD5">
        <w:t>unsatisfactory (</w:t>
      </w:r>
      <w:r>
        <w:t>“</w:t>
      </w:r>
      <w:r w:rsidR="00794AD5">
        <w:t>Poor</w:t>
      </w:r>
      <w:r>
        <w:t>”</w:t>
      </w:r>
      <w:r w:rsidR="00794AD5">
        <w:t xml:space="preserve"> </w:t>
      </w:r>
      <w:r>
        <w:t>or “</w:t>
      </w:r>
      <w:r w:rsidR="00794AD5">
        <w:t>Very poor</w:t>
      </w:r>
      <w:r>
        <w:t>”</w:t>
      </w:r>
      <w:r w:rsidR="00794AD5">
        <w:t xml:space="preserve">).  </w:t>
      </w:r>
    </w:p>
    <w:p w:rsidR="002F5AFD" w:rsidRDefault="002F5AFD" w:rsidP="00045B77">
      <w:pPr>
        <w:pStyle w:val="ListParagraph"/>
        <w:numPr>
          <w:ilvl w:val="0"/>
          <w:numId w:val="33"/>
        </w:numPr>
      </w:pPr>
      <w:r>
        <w:t>49% of r</w:t>
      </w:r>
      <w:r w:rsidR="00045B77">
        <w:t xml:space="preserve">espondents who had voted for </w:t>
      </w:r>
      <w:r>
        <w:t xml:space="preserve">government parties in the 2014 general election rated performance in this area as “Poor” or “Very poor”.  17% of this group of respondents rated the performance as “Good or “Excellent”.  By comparison, 56% of respondents who had voted for opposition parties in the 2014 general election rated performance in this area as “Poor” or “Very poor” with only 7% rating the performance as “Good or “Excellent”.  </w:t>
      </w:r>
    </w:p>
    <w:p w:rsidR="00501916" w:rsidRDefault="00501916" w:rsidP="00501916">
      <w:pPr>
        <w:spacing w:after="0"/>
        <w:ind w:left="426"/>
      </w:pPr>
      <w:r>
        <w:t>A selection of comments from respondents follows:</w:t>
      </w:r>
    </w:p>
    <w:p w:rsidR="00501916" w:rsidRDefault="00501916" w:rsidP="00501916">
      <w:pPr>
        <w:pStyle w:val="ListParagraph"/>
        <w:ind w:left="1146"/>
      </w:pPr>
    </w:p>
    <w:p w:rsidR="00501916" w:rsidRDefault="00501916" w:rsidP="00501916">
      <w:pPr>
        <w:ind w:left="1134"/>
        <w:rPr>
          <w:i/>
        </w:rPr>
      </w:pPr>
      <w:r>
        <w:rPr>
          <w:i/>
        </w:rPr>
        <w:t>“</w:t>
      </w:r>
      <w:r w:rsidRPr="00501916">
        <w:rPr>
          <w:i/>
        </w:rPr>
        <w:t>All marine species, fish or mammals need greater protection and the general public need more education and information in regards to all marine species.</w:t>
      </w:r>
      <w:r>
        <w:rPr>
          <w:i/>
        </w:rPr>
        <w:t>”</w:t>
      </w:r>
    </w:p>
    <w:p w:rsidR="005F519D" w:rsidRDefault="005F519D" w:rsidP="00501916">
      <w:pPr>
        <w:ind w:left="1134"/>
        <w:rPr>
          <w:i/>
        </w:rPr>
      </w:pPr>
      <w:r>
        <w:rPr>
          <w:i/>
        </w:rPr>
        <w:t>“</w:t>
      </w:r>
      <w:r w:rsidRPr="005F519D">
        <w:rPr>
          <w:i/>
        </w:rPr>
        <w:t xml:space="preserve">It is becoming obvious that due to over fishing and global warming that fish stocks worldwide are in decline. I feel that we should </w:t>
      </w:r>
      <w:r w:rsidR="00D34EC5">
        <w:rPr>
          <w:i/>
        </w:rPr>
        <w:t xml:space="preserve">not </w:t>
      </w:r>
      <w:r w:rsidRPr="005F519D">
        <w:rPr>
          <w:i/>
        </w:rPr>
        <w:t>allow foreign companies to fish in our waters and that local companies need to be closely watched in order to prevent over fishing and needless killing of fish and dolphins and other protected species</w:t>
      </w:r>
      <w:r w:rsidR="00D34EC5">
        <w:rPr>
          <w:i/>
        </w:rPr>
        <w:t>.”</w:t>
      </w:r>
    </w:p>
    <w:p w:rsidR="005F519D" w:rsidRDefault="005F519D" w:rsidP="00501916">
      <w:pPr>
        <w:ind w:left="1134"/>
        <w:rPr>
          <w:i/>
        </w:rPr>
      </w:pPr>
      <w:r>
        <w:rPr>
          <w:i/>
        </w:rPr>
        <w:t>“</w:t>
      </w:r>
      <w:r w:rsidRPr="005F519D">
        <w:rPr>
          <w:i/>
        </w:rPr>
        <w:t>I</w:t>
      </w:r>
      <w:r>
        <w:rPr>
          <w:i/>
        </w:rPr>
        <w:t xml:space="preserve"> am very concerned about the by</w:t>
      </w:r>
      <w:r w:rsidRPr="005F519D">
        <w:rPr>
          <w:i/>
        </w:rPr>
        <w:t>catch of threatened and endangered species.</w:t>
      </w:r>
      <w:r>
        <w:rPr>
          <w:i/>
        </w:rPr>
        <w:t>”</w:t>
      </w:r>
    </w:p>
    <w:p w:rsidR="005F519D" w:rsidRDefault="005F519D" w:rsidP="00501916">
      <w:pPr>
        <w:ind w:left="1134"/>
        <w:rPr>
          <w:i/>
        </w:rPr>
      </w:pPr>
      <w:r>
        <w:rPr>
          <w:i/>
        </w:rPr>
        <w:t>“</w:t>
      </w:r>
      <w:r w:rsidRPr="005F519D">
        <w:rPr>
          <w:i/>
        </w:rPr>
        <w:t>Needs a major shakeup to protect our fish stocks and also endangered species e.g. dolphins</w:t>
      </w:r>
      <w:r>
        <w:rPr>
          <w:i/>
        </w:rPr>
        <w:t>.”</w:t>
      </w:r>
    </w:p>
    <w:p w:rsidR="005F519D" w:rsidRDefault="005F519D" w:rsidP="005F519D">
      <w:pPr>
        <w:ind w:left="1134"/>
        <w:rPr>
          <w:i/>
        </w:rPr>
      </w:pPr>
      <w:r>
        <w:rPr>
          <w:i/>
        </w:rPr>
        <w:t>“</w:t>
      </w:r>
      <w:r w:rsidRPr="005F519D">
        <w:rPr>
          <w:i/>
        </w:rPr>
        <w:t>I find M</w:t>
      </w:r>
      <w:r>
        <w:rPr>
          <w:i/>
        </w:rPr>
        <w:t xml:space="preserve">inistry of </w:t>
      </w:r>
      <w:r w:rsidRPr="005F519D">
        <w:rPr>
          <w:i/>
        </w:rPr>
        <w:t>P</w:t>
      </w:r>
      <w:r>
        <w:rPr>
          <w:i/>
        </w:rPr>
        <w:t>rimary Industry’</w:t>
      </w:r>
      <w:r w:rsidRPr="005F519D">
        <w:rPr>
          <w:i/>
        </w:rPr>
        <w:t>s (and our Gov</w:t>
      </w:r>
      <w:r>
        <w:rPr>
          <w:i/>
        </w:rPr>
        <w:t>ernment</w:t>
      </w:r>
      <w:r w:rsidRPr="005F519D">
        <w:rPr>
          <w:i/>
        </w:rPr>
        <w:t xml:space="preserve"> as a whole) lack of respect for our fisheries very disturbing. It concerns me that the Maui's and Hectors Dolphins are critically endangered. More needs to be done.</w:t>
      </w:r>
      <w:r>
        <w:rPr>
          <w:i/>
        </w:rPr>
        <w:t>”</w:t>
      </w:r>
      <w:r w:rsidR="00007B0C" w:rsidRPr="005F519D">
        <w:rPr>
          <w:i/>
        </w:rPr>
        <w:t xml:space="preserve"> </w:t>
      </w:r>
    </w:p>
    <w:p w:rsidR="005F519D" w:rsidRDefault="005F519D" w:rsidP="005F519D">
      <w:pPr>
        <w:ind w:left="1134"/>
        <w:rPr>
          <w:i/>
        </w:rPr>
      </w:pPr>
      <w:r>
        <w:rPr>
          <w:i/>
        </w:rPr>
        <w:t>“</w:t>
      </w:r>
      <w:r w:rsidRPr="005F519D">
        <w:rPr>
          <w:i/>
        </w:rPr>
        <w:t>Marine Fisheries Management should protect the very endangered Maui`s Dolphin and albatrosses.</w:t>
      </w:r>
      <w:r>
        <w:rPr>
          <w:i/>
        </w:rPr>
        <w:t>”</w:t>
      </w:r>
    </w:p>
    <w:p w:rsidR="005F519D" w:rsidRDefault="005F519D" w:rsidP="005F519D">
      <w:pPr>
        <w:ind w:left="1134"/>
        <w:rPr>
          <w:i/>
        </w:rPr>
      </w:pPr>
      <w:r>
        <w:rPr>
          <w:i/>
        </w:rPr>
        <w:t>“</w:t>
      </w:r>
      <w:r w:rsidRPr="005F519D">
        <w:rPr>
          <w:i/>
        </w:rPr>
        <w:t>I think that net sizes should be strictly monitored more. In addition to this, I think that drag trawling of the seabed should be outlawed. Much more preservation of endangered species</w:t>
      </w:r>
      <w:r>
        <w:rPr>
          <w:i/>
        </w:rPr>
        <w:t xml:space="preserve"> is needed</w:t>
      </w:r>
      <w:r w:rsidRPr="005F519D">
        <w:rPr>
          <w:i/>
        </w:rPr>
        <w:t>. I realize that NZ has a huge coast line but until we exercise controls in these matters, our stocks will diminish and threaten extinction.</w:t>
      </w:r>
      <w:r>
        <w:rPr>
          <w:i/>
        </w:rPr>
        <w:t>”</w:t>
      </w:r>
    </w:p>
    <w:p w:rsidR="005F519D" w:rsidRPr="005F519D" w:rsidRDefault="00D34EC5" w:rsidP="005F519D">
      <w:pPr>
        <w:ind w:left="1134"/>
        <w:rPr>
          <w:i/>
        </w:rPr>
      </w:pPr>
      <w:r>
        <w:rPr>
          <w:i/>
        </w:rPr>
        <w:t>“</w:t>
      </w:r>
      <w:r w:rsidRPr="00D34EC5">
        <w:rPr>
          <w:i/>
        </w:rPr>
        <w:t>I am very concerned about the impact the fishing industry is having on Maui's dolphin and I would like to see some positive action occurring to ensuring these mammals in particular are being protected from being caught in fishing nets - I am concerned about other mammals as well as I don't like to hear about mammals being caught and killed through our fishing and I feel this is a very important issue that needs to be addressed.</w:t>
      </w:r>
      <w:r>
        <w:rPr>
          <w:i/>
        </w:rPr>
        <w:t>”</w:t>
      </w:r>
    </w:p>
    <w:p w:rsidR="00007B0C" w:rsidRPr="00285F54" w:rsidRDefault="003054DF" w:rsidP="00007B0C">
      <w:pPr>
        <w:pStyle w:val="Heading2"/>
        <w:ind w:left="426"/>
        <w:rPr>
          <w:rFonts w:asciiTheme="minorHAnsi" w:hAnsiTheme="minorHAnsi"/>
          <w:color w:val="auto"/>
        </w:rPr>
      </w:pPr>
      <w:bookmarkStart w:id="9" w:name="_Toc465771922"/>
      <w:r>
        <w:rPr>
          <w:rFonts w:asciiTheme="minorHAnsi" w:hAnsiTheme="minorHAnsi"/>
          <w:color w:val="auto"/>
        </w:rPr>
        <w:lastRenderedPageBreak/>
        <w:t xml:space="preserve">1.5  </w:t>
      </w:r>
      <w:r w:rsidR="00007B0C">
        <w:rPr>
          <w:rFonts w:asciiTheme="minorHAnsi" w:hAnsiTheme="minorHAnsi"/>
          <w:color w:val="auto"/>
        </w:rPr>
        <w:t>Reducing the dumping of excess or unwanted catch</w:t>
      </w:r>
      <w:bookmarkEnd w:id="9"/>
    </w:p>
    <w:p w:rsidR="00E32013" w:rsidRDefault="007C21E1" w:rsidP="001A79EC">
      <w:pPr>
        <w:ind w:left="426"/>
      </w:pPr>
      <w:r>
        <w:t>T</w:t>
      </w:r>
      <w:r w:rsidR="00007B0C">
        <w:t xml:space="preserve">he management performance of reducing the dumping of excess or unwanted catch </w:t>
      </w:r>
      <w:r>
        <w:t xml:space="preserve">was rated </w:t>
      </w:r>
      <w:r w:rsidR="00007B0C">
        <w:t xml:space="preserve">lowest across </w:t>
      </w:r>
      <w:r w:rsidR="0030421C">
        <w:t>the</w:t>
      </w:r>
      <w:r w:rsidR="00007B0C">
        <w:t xml:space="preserve"> five management areas.</w:t>
      </w:r>
    </w:p>
    <w:p w:rsidR="00007B0C" w:rsidRDefault="00007B0C" w:rsidP="00007B0C">
      <w:pPr>
        <w:ind w:left="426"/>
      </w:pPr>
      <w:r>
        <w:t>Only 11% of both the total sample and recreational fishers rated the management performance as either “Good” or “Excellent”.  This management area received the lowest “Average” ratings given the increase in “Poor” and “Very poor” ratings.</w:t>
      </w:r>
    </w:p>
    <w:p w:rsidR="00007B0C" w:rsidRDefault="008146F7" w:rsidP="00007B0C">
      <w:pPr>
        <w:ind w:left="426"/>
      </w:pPr>
      <w:r>
        <w:t>58</w:t>
      </w:r>
      <w:r w:rsidR="00007B0C">
        <w:t xml:space="preserve">% of recreational fishers and </w:t>
      </w:r>
      <w:r>
        <w:t>57</w:t>
      </w:r>
      <w:r w:rsidR="00007B0C">
        <w:t>% of the total sample rated the management of this area as unsatisfactory (Poor and Very Poor).</w:t>
      </w:r>
    </w:p>
    <w:p w:rsidR="00E32013" w:rsidRDefault="00E32013" w:rsidP="001A79EC">
      <w:pPr>
        <w:ind w:left="426"/>
      </w:pPr>
    </w:p>
    <w:p w:rsidR="00EA1796" w:rsidRDefault="005715EC" w:rsidP="00107521">
      <w:pPr>
        <w:ind w:left="426"/>
        <w:jc w:val="center"/>
      </w:pPr>
      <w:r>
        <w:rPr>
          <w:noProof/>
          <w:lang w:eastAsia="en-NZ"/>
        </w:rPr>
        <w:drawing>
          <wp:inline distT="0" distB="0" distL="0" distR="0" wp14:anchorId="12B337F9" wp14:editId="007708C1">
            <wp:extent cx="3286125" cy="32099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1796" w:rsidRDefault="00EA1796" w:rsidP="003C211D">
      <w:pPr>
        <w:ind w:left="426"/>
      </w:pPr>
    </w:p>
    <w:p w:rsidR="003C211D" w:rsidRDefault="003C211D" w:rsidP="003C211D">
      <w:pPr>
        <w:ind w:left="426"/>
      </w:pPr>
      <w:r>
        <w:t>Note that:</w:t>
      </w:r>
    </w:p>
    <w:p w:rsidR="003C211D" w:rsidRDefault="005E3B27" w:rsidP="003C211D">
      <w:pPr>
        <w:pStyle w:val="ListParagraph"/>
        <w:numPr>
          <w:ilvl w:val="0"/>
          <w:numId w:val="33"/>
        </w:numPr>
      </w:pPr>
      <w:r>
        <w:t>As with the other management areas</w:t>
      </w:r>
      <w:r w:rsidR="00F50A0D">
        <w:t xml:space="preserve">, </w:t>
      </w:r>
      <w:r w:rsidR="003C211D">
        <w:t xml:space="preserve">“Very poor” ratings were significantly higher </w:t>
      </w:r>
      <w:r>
        <w:t xml:space="preserve">among </w:t>
      </w:r>
      <w:r w:rsidR="003C211D">
        <w:t xml:space="preserve">males than females, while significantly more females rated the performance as “Average”. </w:t>
      </w:r>
    </w:p>
    <w:p w:rsidR="00794AD5" w:rsidRDefault="00794AD5" w:rsidP="003C211D">
      <w:pPr>
        <w:pStyle w:val="ListParagraph"/>
        <w:numPr>
          <w:ilvl w:val="0"/>
          <w:numId w:val="33"/>
        </w:numPr>
      </w:pPr>
      <w:r>
        <w:t xml:space="preserve">More than half of </w:t>
      </w:r>
      <w:r w:rsidR="00F417FE">
        <w:t>Māori</w:t>
      </w:r>
      <w:r>
        <w:t>, other European and NZ European/Pakeha respondents felt that the management performance of reducing the dumping of excess or unwanted catch was unsatisfactory (</w:t>
      </w:r>
      <w:r w:rsidR="005E3B27">
        <w:t>“</w:t>
      </w:r>
      <w:r>
        <w:t>Poor</w:t>
      </w:r>
      <w:r w:rsidR="005E3B27">
        <w:t>”</w:t>
      </w:r>
      <w:r>
        <w:t xml:space="preserve"> </w:t>
      </w:r>
      <w:r w:rsidR="005E3B27">
        <w:t>or “</w:t>
      </w:r>
      <w:r>
        <w:t>Very poor</w:t>
      </w:r>
      <w:r w:rsidR="005E3B27">
        <w:t>”</w:t>
      </w:r>
      <w:r>
        <w:t xml:space="preserve">).  </w:t>
      </w:r>
      <w:r w:rsidR="00C46909">
        <w:t>30</w:t>
      </w:r>
      <w:r>
        <w:t>% of Pacific Island</w:t>
      </w:r>
      <w:r w:rsidR="00C46909">
        <w:t xml:space="preserve"> respondents felt the management of this area was “Good” or “Excellent”.</w:t>
      </w:r>
    </w:p>
    <w:p w:rsidR="00C46909" w:rsidRDefault="00C46909" w:rsidP="00914F58">
      <w:pPr>
        <w:pStyle w:val="ListParagraph"/>
        <w:numPr>
          <w:ilvl w:val="0"/>
          <w:numId w:val="33"/>
        </w:numPr>
      </w:pPr>
      <w:r>
        <w:t>59% of those who voted for government parties at the 2014 general election felt that the management performance of reducing the dumping of excess or unwanted catch was unsatisfactory (“Poor” or “Very poor”), compared with 63% of those who had voted for opposition parties.</w:t>
      </w:r>
    </w:p>
    <w:p w:rsidR="00EA1796" w:rsidRDefault="00EA1796" w:rsidP="00EA1796">
      <w:pPr>
        <w:ind w:left="786"/>
      </w:pPr>
    </w:p>
    <w:p w:rsidR="00375A87" w:rsidRDefault="00375A87" w:rsidP="0030421C">
      <w:pPr>
        <w:ind w:left="0"/>
      </w:pPr>
      <w:r>
        <w:t>A selection of comments from respondents follows:</w:t>
      </w:r>
    </w:p>
    <w:p w:rsidR="00375A87" w:rsidRDefault="00375A87" w:rsidP="00375A87"/>
    <w:p w:rsidR="00375A87" w:rsidRDefault="00375A87" w:rsidP="00375A87">
      <w:pPr>
        <w:ind w:left="1134"/>
        <w:rPr>
          <w:i/>
        </w:rPr>
      </w:pPr>
      <w:r w:rsidRPr="00375A87">
        <w:rPr>
          <w:i/>
        </w:rPr>
        <w:t>“The laws for dumping and overfishing are in place, so public opinions are not the matter. Enforcement of those laws is the problem</w:t>
      </w:r>
      <w:r>
        <w:rPr>
          <w:i/>
        </w:rPr>
        <w:t>,</w:t>
      </w:r>
      <w:r w:rsidRPr="00375A87">
        <w:rPr>
          <w:i/>
        </w:rPr>
        <w:t xml:space="preserve"> even when the perpetrator admitted liability, no action was taken.”</w:t>
      </w:r>
    </w:p>
    <w:p w:rsidR="00375A87" w:rsidRDefault="006D52B2" w:rsidP="00375A87">
      <w:pPr>
        <w:ind w:left="1134"/>
        <w:rPr>
          <w:i/>
        </w:rPr>
      </w:pPr>
      <w:r>
        <w:rPr>
          <w:i/>
        </w:rPr>
        <w:t>“</w:t>
      </w:r>
      <w:r w:rsidRPr="006D52B2">
        <w:rPr>
          <w:i/>
        </w:rPr>
        <w:t>It seems to be poorly managed given the current news regarding dumping bycatch</w:t>
      </w:r>
      <w:r>
        <w:rPr>
          <w:i/>
        </w:rPr>
        <w:t>.”</w:t>
      </w:r>
    </w:p>
    <w:p w:rsidR="006D52B2" w:rsidRPr="00375A87" w:rsidRDefault="006D52B2" w:rsidP="00375A87">
      <w:pPr>
        <w:ind w:left="1134"/>
        <w:rPr>
          <w:i/>
        </w:rPr>
      </w:pPr>
      <w:r>
        <w:rPr>
          <w:i/>
        </w:rPr>
        <w:t>“</w:t>
      </w:r>
      <w:r w:rsidRPr="006D52B2">
        <w:rPr>
          <w:i/>
        </w:rPr>
        <w:t>Overfishing and dumping of fish by both commercial</w:t>
      </w:r>
      <w:r>
        <w:rPr>
          <w:i/>
        </w:rPr>
        <w:t xml:space="preserve"> and recreational/</w:t>
      </w:r>
      <w:r w:rsidRPr="006D52B2">
        <w:rPr>
          <w:i/>
        </w:rPr>
        <w:t>customary needs to have harsher penalties.</w:t>
      </w:r>
      <w:r>
        <w:rPr>
          <w:i/>
        </w:rPr>
        <w:t>”</w:t>
      </w:r>
    </w:p>
    <w:p w:rsidR="00375A87" w:rsidRDefault="006D52B2" w:rsidP="006D52B2">
      <w:pPr>
        <w:ind w:left="1134"/>
        <w:rPr>
          <w:i/>
        </w:rPr>
      </w:pPr>
      <w:r>
        <w:rPr>
          <w:i/>
        </w:rPr>
        <w:t>“</w:t>
      </w:r>
      <w:r w:rsidRPr="006D52B2">
        <w:rPr>
          <w:i/>
        </w:rPr>
        <w:t>In some areas fishing stock has become almost non-existent. Drag net fishing and taking everything that ends up in the net. I've been appalled by some of the programmes I've seen on TV and it appears a lot of companies have never been held accountable. Additionally, the dumping of fish waste is an even bigger problem. Who allows these foreign companies to access our waterways and seas and then deplete fish stocks? I could write heaps on this subject.</w:t>
      </w:r>
      <w:r>
        <w:rPr>
          <w:i/>
        </w:rPr>
        <w:t>”</w:t>
      </w:r>
    </w:p>
    <w:p w:rsidR="006D52B2" w:rsidRDefault="006D52B2" w:rsidP="006D52B2">
      <w:pPr>
        <w:ind w:left="1134"/>
        <w:rPr>
          <w:i/>
        </w:rPr>
      </w:pPr>
      <w:r>
        <w:rPr>
          <w:i/>
        </w:rPr>
        <w:t>“</w:t>
      </w:r>
      <w:r w:rsidRPr="006D52B2">
        <w:rPr>
          <w:i/>
        </w:rPr>
        <w:t>It is the quota system that causes the dumping of bycatch. We have to invent a better way</w:t>
      </w:r>
      <w:r>
        <w:rPr>
          <w:i/>
        </w:rPr>
        <w:t>.”</w:t>
      </w:r>
    </w:p>
    <w:p w:rsidR="006D52B2" w:rsidRDefault="006D52B2" w:rsidP="006D52B2">
      <w:pPr>
        <w:ind w:left="1134"/>
        <w:rPr>
          <w:i/>
        </w:rPr>
      </w:pPr>
      <w:r>
        <w:rPr>
          <w:i/>
        </w:rPr>
        <w:t>“</w:t>
      </w:r>
      <w:r w:rsidRPr="006D52B2">
        <w:rPr>
          <w:i/>
        </w:rPr>
        <w:t>Allowing dumping is the pits. The world needs the food and we throw it away. The economic incentives causing dumping are wrong. Too many areas are being overfished. Many species are threatened with extinction by our exploitation of resources in such wasteful ways.</w:t>
      </w:r>
      <w:r>
        <w:rPr>
          <w:i/>
        </w:rPr>
        <w:t>”</w:t>
      </w:r>
    </w:p>
    <w:p w:rsidR="003054DF" w:rsidRDefault="003054DF" w:rsidP="006D52B2">
      <w:pPr>
        <w:ind w:left="1134"/>
        <w:rPr>
          <w:i/>
        </w:rPr>
      </w:pPr>
      <w:r>
        <w:rPr>
          <w:i/>
        </w:rPr>
        <w:t>“</w:t>
      </w:r>
      <w:r w:rsidRPr="003054DF">
        <w:rPr>
          <w:i/>
        </w:rPr>
        <w:t>The lack of a prosecution for dumping is scandalous. I wonder if there was some corruption there.</w:t>
      </w:r>
      <w:r>
        <w:rPr>
          <w:i/>
        </w:rPr>
        <w:t>”</w:t>
      </w:r>
    </w:p>
    <w:p w:rsidR="003054DF" w:rsidRPr="006D52B2" w:rsidRDefault="003054DF" w:rsidP="006D52B2">
      <w:pPr>
        <w:ind w:left="1134"/>
        <w:rPr>
          <w:i/>
        </w:rPr>
      </w:pPr>
      <w:r>
        <w:rPr>
          <w:i/>
        </w:rPr>
        <w:t>“</w:t>
      </w:r>
      <w:r w:rsidRPr="003054DF">
        <w:rPr>
          <w:i/>
        </w:rPr>
        <w:t>The dumping of unwanted species of fish by commercial operators should be clamped down on by way of severe penalties</w:t>
      </w:r>
      <w:r>
        <w:rPr>
          <w:i/>
        </w:rPr>
        <w:t>.”</w:t>
      </w:r>
    </w:p>
    <w:p w:rsidR="00E32013" w:rsidRDefault="00914F58" w:rsidP="003415DC">
      <w:pPr>
        <w:pStyle w:val="Heading1"/>
        <w:numPr>
          <w:ilvl w:val="0"/>
          <w:numId w:val="3"/>
        </w:numPr>
        <w:spacing w:before="240"/>
        <w:ind w:left="851" w:hanging="425"/>
        <w:rPr>
          <w:rFonts w:asciiTheme="minorHAnsi" w:hAnsiTheme="minorHAnsi"/>
          <w:color w:val="auto"/>
        </w:rPr>
      </w:pPr>
      <w:bookmarkStart w:id="10" w:name="_Toc465771923"/>
      <w:r>
        <w:rPr>
          <w:rFonts w:asciiTheme="minorHAnsi" w:hAnsiTheme="minorHAnsi"/>
          <w:color w:val="auto"/>
        </w:rPr>
        <w:t>Public opinions on an independent inquiry</w:t>
      </w:r>
      <w:bookmarkEnd w:id="10"/>
    </w:p>
    <w:p w:rsidR="00914F58" w:rsidRPr="00914F58" w:rsidRDefault="00914F58" w:rsidP="00914F58"/>
    <w:p w:rsidR="00857B04" w:rsidRDefault="003415DC" w:rsidP="00857B04">
      <w:pPr>
        <w:ind w:left="426"/>
      </w:pPr>
      <w:r>
        <w:t xml:space="preserve">Respondents were asked whether or not they thought </w:t>
      </w:r>
      <w:r w:rsidRPr="003415DC">
        <w:t>an ind</w:t>
      </w:r>
      <w:r w:rsidR="00857B04">
        <w:t xml:space="preserve">ependent inquiry </w:t>
      </w:r>
      <w:r w:rsidR="007C21E1">
        <w:t xml:space="preserve">was needed </w:t>
      </w:r>
      <w:r w:rsidR="00857B04">
        <w:t xml:space="preserve">into fisheries </w:t>
      </w:r>
      <w:r w:rsidRPr="003415DC">
        <w:t>management an</w:t>
      </w:r>
      <w:r>
        <w:t>d the Quota Management System.</w:t>
      </w:r>
    </w:p>
    <w:p w:rsidR="00857B04" w:rsidRDefault="007C21E1" w:rsidP="00857B04">
      <w:pPr>
        <w:ind w:left="426"/>
      </w:pPr>
      <w:r>
        <w:t>As indicated in the following chart, a</w:t>
      </w:r>
      <w:r w:rsidR="007B6CA7">
        <w:t xml:space="preserve"> </w:t>
      </w:r>
      <w:r w:rsidR="00DB595C">
        <w:t>majority</w:t>
      </w:r>
      <w:r w:rsidR="007B6CA7">
        <w:t xml:space="preserve"> of respondents</w:t>
      </w:r>
      <w:r w:rsidR="000C2F3C">
        <w:t xml:space="preserve">, both overall and recreational fishers, </w:t>
      </w:r>
      <w:r w:rsidR="00857B04">
        <w:t>s</w:t>
      </w:r>
      <w:r w:rsidR="000C2F3C">
        <w:t>tated</w:t>
      </w:r>
      <w:r w:rsidR="00857B04">
        <w:t xml:space="preserve"> </w:t>
      </w:r>
      <w:r w:rsidR="007B6CA7">
        <w:t xml:space="preserve">that </w:t>
      </w:r>
      <w:r w:rsidR="00DB595C">
        <w:t xml:space="preserve">they felt </w:t>
      </w:r>
      <w:r w:rsidR="00857B04">
        <w:t xml:space="preserve">an independent </w:t>
      </w:r>
      <w:r w:rsidR="000C2F3C">
        <w:t>inquiry</w:t>
      </w:r>
      <w:r>
        <w:t xml:space="preserve"> was needed</w:t>
      </w:r>
      <w:r w:rsidR="000C2F3C">
        <w:t>.</w:t>
      </w:r>
    </w:p>
    <w:p w:rsidR="00DB595C" w:rsidRDefault="00DB595C" w:rsidP="00857B04">
      <w:pPr>
        <w:ind w:left="426"/>
      </w:pPr>
    </w:p>
    <w:p w:rsidR="00DB595C" w:rsidRDefault="00DB595C" w:rsidP="00107521">
      <w:pPr>
        <w:ind w:left="0"/>
        <w:jc w:val="center"/>
      </w:pPr>
      <w:r>
        <w:rPr>
          <w:noProof/>
          <w:lang w:eastAsia="en-NZ"/>
        </w:rPr>
        <w:lastRenderedPageBreak/>
        <w:drawing>
          <wp:inline distT="0" distB="0" distL="0" distR="0" wp14:anchorId="7197778D" wp14:editId="5AD25934">
            <wp:extent cx="3286125" cy="29718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595C" w:rsidRDefault="00DB595C" w:rsidP="0030421C">
      <w:pPr>
        <w:ind w:left="0"/>
      </w:pPr>
    </w:p>
    <w:p w:rsidR="007B6CA7" w:rsidRDefault="00DB595C" w:rsidP="00857B04">
      <w:pPr>
        <w:ind w:left="426"/>
      </w:pPr>
      <w:r>
        <w:t xml:space="preserve">A majority of </w:t>
      </w:r>
      <w:r w:rsidR="007B6CA7">
        <w:t>both males and females</w:t>
      </w:r>
      <w:r>
        <w:t xml:space="preserve"> </w:t>
      </w:r>
      <w:r w:rsidR="007B6CA7">
        <w:t xml:space="preserve">said an independent inquiry was needed.  </w:t>
      </w:r>
      <w:r>
        <w:t>However, s</w:t>
      </w:r>
      <w:r w:rsidR="007B6CA7">
        <w:t>ignificantly more females (3</w:t>
      </w:r>
      <w:r>
        <w:t>3</w:t>
      </w:r>
      <w:r w:rsidR="007B6CA7">
        <w:t xml:space="preserve">%) were unsure compared </w:t>
      </w:r>
      <w:r>
        <w:t xml:space="preserve">with </w:t>
      </w:r>
      <w:r w:rsidR="007B6CA7">
        <w:t>males (</w:t>
      </w:r>
      <w:r>
        <w:t>21</w:t>
      </w:r>
      <w:r w:rsidR="007B6CA7">
        <w:t>%).</w:t>
      </w:r>
    </w:p>
    <w:p w:rsidR="00F25BE3" w:rsidRPr="00C42D65" w:rsidRDefault="00F417FE" w:rsidP="0080262A">
      <w:pPr>
        <w:ind w:left="426"/>
      </w:pPr>
      <w:r w:rsidRPr="00C42D65">
        <w:t>Māori</w:t>
      </w:r>
      <w:r w:rsidR="00F25BE3" w:rsidRPr="00C42D65">
        <w:t xml:space="preserve"> were the most likely to think an independent inquiry was needed, with Asian and Indian respondents being the most unsure.</w:t>
      </w:r>
    </w:p>
    <w:p w:rsidR="0018631B" w:rsidRPr="00C27715" w:rsidRDefault="00BD55BA" w:rsidP="0018631B">
      <w:pPr>
        <w:ind w:left="426"/>
      </w:pPr>
      <w:r w:rsidRPr="00C27715">
        <w:t xml:space="preserve">Across all </w:t>
      </w:r>
      <w:r w:rsidR="00356B70">
        <w:t>regions</w:t>
      </w:r>
      <w:r w:rsidRPr="00C27715">
        <w:t xml:space="preserve">, the </w:t>
      </w:r>
      <w:r w:rsidR="00C27715">
        <w:t>main consensus was that</w:t>
      </w:r>
      <w:r w:rsidRPr="00C27715">
        <w:t xml:space="preserve"> an independent </w:t>
      </w:r>
      <w:r w:rsidR="00DC4499" w:rsidRPr="00C27715">
        <w:t xml:space="preserve">inquiry was </w:t>
      </w:r>
      <w:r w:rsidR="00C27715">
        <w:t>needed.</w:t>
      </w:r>
    </w:p>
    <w:p w:rsidR="00E32805" w:rsidRDefault="00356B70" w:rsidP="00914F58">
      <w:pPr>
        <w:ind w:left="426"/>
      </w:pPr>
      <w:r>
        <w:t>6</w:t>
      </w:r>
      <w:r w:rsidR="00E32805">
        <w:t>2</w:t>
      </w:r>
      <w:r>
        <w:t>% of r</w:t>
      </w:r>
      <w:r w:rsidR="0018631B" w:rsidRPr="00C27715">
        <w:t xml:space="preserve">espondents who voted for </w:t>
      </w:r>
      <w:r>
        <w:t xml:space="preserve">parties that formed the government after the 2014 general election </w:t>
      </w:r>
      <w:r w:rsidR="00337268">
        <w:t xml:space="preserve">felt that an independent inquiry was needed.  </w:t>
      </w:r>
      <w:r w:rsidR="00E32805">
        <w:t>By comparison, 76% of those who voted for parties that make up the parliamentary opposition felt that an independent inquiry was needed.</w:t>
      </w:r>
    </w:p>
    <w:p w:rsidR="00E32805" w:rsidRDefault="00E32805" w:rsidP="00E32805">
      <w:pPr>
        <w:ind w:left="426"/>
      </w:pPr>
      <w:r>
        <w:t>61% of respondents</w:t>
      </w:r>
      <w:r w:rsidR="003C16DA">
        <w:t xml:space="preserve"> who voted for the National Party </w:t>
      </w:r>
      <w:r>
        <w:t>in 2014 felt an independent inquiry was needed, while 11% disagreed.  28% were unsure.</w:t>
      </w:r>
    </w:p>
    <w:p w:rsidR="00FE37FD" w:rsidRDefault="00FE37FD" w:rsidP="00FE37FD">
      <w:pPr>
        <w:spacing w:after="0"/>
        <w:ind w:left="426"/>
      </w:pPr>
      <w:r>
        <w:t>A selection of comments from respondents follows:</w:t>
      </w:r>
    </w:p>
    <w:p w:rsidR="00FE37FD" w:rsidRDefault="00FE37FD" w:rsidP="0080262A">
      <w:pPr>
        <w:ind w:left="426"/>
      </w:pPr>
    </w:p>
    <w:p w:rsidR="003C16DA" w:rsidRDefault="00FE37FD" w:rsidP="00FE37FD">
      <w:pPr>
        <w:ind w:left="1134"/>
        <w:rPr>
          <w:i/>
        </w:rPr>
      </w:pPr>
      <w:r>
        <w:rPr>
          <w:i/>
        </w:rPr>
        <w:t>“</w:t>
      </w:r>
      <w:r w:rsidRPr="00FE37FD">
        <w:rPr>
          <w:i/>
        </w:rPr>
        <w:t>One of the reason I love living in NZ is the ability to access the natural resources during my time off work. I love fishing and being in the outdoors. I follow the rules and am happy about only being able to obtain smaller quantities -it is enough to feed a family and you can fish on a number of days. I want to see this resource improve so future generations won’t miss out on the same lifestyle I have been lucky to enjoy and I hate to hear of the damage to o</w:t>
      </w:r>
      <w:r>
        <w:rPr>
          <w:i/>
        </w:rPr>
        <w:t>ur sea bed and over fishing through commercial fishing..</w:t>
      </w:r>
      <w:r w:rsidRPr="00FE37FD">
        <w:rPr>
          <w:i/>
        </w:rPr>
        <w:t xml:space="preserve"> We don't want to empty the sea of fish and need to make tough decisions if that is what is required to balance access to fish verse</w:t>
      </w:r>
      <w:r>
        <w:rPr>
          <w:i/>
        </w:rPr>
        <w:t>s</w:t>
      </w:r>
      <w:r w:rsidRPr="00FE37FD">
        <w:rPr>
          <w:i/>
        </w:rPr>
        <w:t xml:space="preserve"> numbers of fish stock. I highly support an independent review. I’m also concerned about other countries fishing in our waters and don't</w:t>
      </w:r>
      <w:r>
        <w:rPr>
          <w:i/>
        </w:rPr>
        <w:t xml:space="preserve"> want to see an effort made by K</w:t>
      </w:r>
      <w:r w:rsidRPr="00FE37FD">
        <w:rPr>
          <w:i/>
        </w:rPr>
        <w:t>iwis to find other countries come in and rea</w:t>
      </w:r>
      <w:r>
        <w:rPr>
          <w:i/>
        </w:rPr>
        <w:t>p the rewards of our fish stock.”</w:t>
      </w:r>
    </w:p>
    <w:p w:rsidR="00375A87" w:rsidRDefault="00375A87" w:rsidP="00FE37FD">
      <w:pPr>
        <w:ind w:left="1134"/>
        <w:rPr>
          <w:i/>
        </w:rPr>
      </w:pPr>
      <w:r>
        <w:rPr>
          <w:i/>
        </w:rPr>
        <w:lastRenderedPageBreak/>
        <w:t>“</w:t>
      </w:r>
      <w:r w:rsidRPr="00375A87">
        <w:rPr>
          <w:i/>
        </w:rPr>
        <w:t>As a retired fisheries scientist, up until recently I was very supportive of our QMS system. However, now that it has become apparent that MPI is not particularly interested in enforcing dumping at sea, I think we need to have an independent enquiry.</w:t>
      </w:r>
      <w:r>
        <w:rPr>
          <w:i/>
        </w:rPr>
        <w:t>”</w:t>
      </w:r>
    </w:p>
    <w:p w:rsidR="00D53112" w:rsidRPr="00D53112" w:rsidRDefault="00D53112" w:rsidP="00D53112">
      <w:pPr>
        <w:ind w:left="1134"/>
        <w:rPr>
          <w:i/>
        </w:rPr>
      </w:pPr>
      <w:r>
        <w:rPr>
          <w:i/>
        </w:rPr>
        <w:t>“</w:t>
      </w:r>
      <w:r w:rsidRPr="00D53112">
        <w:rPr>
          <w:i/>
        </w:rPr>
        <w:t>I think the recent findings about how M</w:t>
      </w:r>
      <w:r>
        <w:rPr>
          <w:i/>
        </w:rPr>
        <w:t>inistry for Primary Industry</w:t>
      </w:r>
      <w:r w:rsidRPr="00D53112">
        <w:rPr>
          <w:i/>
        </w:rPr>
        <w:t xml:space="preserve"> ignored ships throwing away their bycatch is disgusting - there should be an independent inquiry with the power to make binding recommendations to change the way fisheries are managed by M</w:t>
      </w:r>
      <w:r>
        <w:rPr>
          <w:i/>
        </w:rPr>
        <w:t>inistry for Primary Industry</w:t>
      </w:r>
      <w:r w:rsidRPr="00D53112">
        <w:rPr>
          <w:i/>
        </w:rPr>
        <w:t>. We are short-sightedly destroying one of our most precious natural resources.</w:t>
      </w:r>
    </w:p>
    <w:p w:rsidR="00D53112" w:rsidRDefault="00D53112" w:rsidP="00FE37FD">
      <w:pPr>
        <w:ind w:left="1134"/>
        <w:rPr>
          <w:i/>
        </w:rPr>
      </w:pPr>
      <w:r>
        <w:rPr>
          <w:i/>
        </w:rPr>
        <w:t>“</w:t>
      </w:r>
      <w:r w:rsidRPr="00D53112">
        <w:rPr>
          <w:i/>
        </w:rPr>
        <w:t xml:space="preserve">There is a serious lack of transparency with the fishing industry, both those that catch and those that are supposed to monitor. I believe that MAF - or whatever it is called for now - have made a conscious decision to opt out of their responsibility to prosecute and maintain our </w:t>
      </w:r>
      <w:r w:rsidR="00860D27" w:rsidRPr="00D53112">
        <w:rPr>
          <w:i/>
        </w:rPr>
        <w:t>fisheries</w:t>
      </w:r>
      <w:r w:rsidRPr="00D53112">
        <w:rPr>
          <w:i/>
        </w:rPr>
        <w:t xml:space="preserve"> under their mandate. We are well overdue for </w:t>
      </w:r>
      <w:r w:rsidR="00860D27" w:rsidRPr="00D53112">
        <w:rPr>
          <w:i/>
        </w:rPr>
        <w:t>an</w:t>
      </w:r>
      <w:r w:rsidRPr="00D53112">
        <w:rPr>
          <w:i/>
        </w:rPr>
        <w:t xml:space="preserve"> independent </w:t>
      </w:r>
      <w:r w:rsidR="00860D27">
        <w:rPr>
          <w:i/>
        </w:rPr>
        <w:t xml:space="preserve">inquiry </w:t>
      </w:r>
      <w:r w:rsidRPr="00D53112">
        <w:rPr>
          <w:i/>
        </w:rPr>
        <w:t>and in depth look at what is really happening and to change some of the laws including what happens with by-catch, if we should still be using nets, particularly for inshore and harbours. Look forward to seeing it happen but not holding my breath.</w:t>
      </w:r>
      <w:r>
        <w:rPr>
          <w:i/>
        </w:rPr>
        <w:t>”</w:t>
      </w:r>
    </w:p>
    <w:p w:rsidR="00903945" w:rsidRDefault="00903945" w:rsidP="00FE37FD">
      <w:pPr>
        <w:ind w:left="1134"/>
        <w:rPr>
          <w:i/>
        </w:rPr>
      </w:pPr>
      <w:r>
        <w:rPr>
          <w:i/>
        </w:rPr>
        <w:t>“</w:t>
      </w:r>
      <w:r w:rsidRPr="00903945">
        <w:rPr>
          <w:i/>
        </w:rPr>
        <w:t xml:space="preserve">Given the recent events that has happened in regards to the unlawful dumping of unwanted fish and the manner in wish the fisheries is monitored I think corruption is rift in the industry at many levels and a public enquiry at all levels needs to be conducted by </w:t>
      </w:r>
      <w:r w:rsidR="006D52B2" w:rsidRPr="00903945">
        <w:rPr>
          <w:i/>
        </w:rPr>
        <w:t>an</w:t>
      </w:r>
      <w:r w:rsidRPr="00903945">
        <w:rPr>
          <w:i/>
        </w:rPr>
        <w:t xml:space="preserve"> independent body. Our fisheries are being raped</w:t>
      </w:r>
      <w:r w:rsidR="006D52B2">
        <w:rPr>
          <w:i/>
        </w:rPr>
        <w:t>…”</w:t>
      </w:r>
    </w:p>
    <w:p w:rsidR="0030036C" w:rsidRDefault="0030036C" w:rsidP="00FE37FD">
      <w:pPr>
        <w:ind w:left="1134"/>
        <w:rPr>
          <w:i/>
        </w:rPr>
      </w:pPr>
      <w:r>
        <w:rPr>
          <w:i/>
        </w:rPr>
        <w:t>“</w:t>
      </w:r>
      <w:r w:rsidRPr="0030036C">
        <w:rPr>
          <w:i/>
        </w:rPr>
        <w:t>The Ministry of Primary Industries needs to be fully investigated independently and cleaned up to remove corruption.</w:t>
      </w:r>
      <w:r>
        <w:rPr>
          <w:i/>
        </w:rPr>
        <w:t>”</w:t>
      </w:r>
    </w:p>
    <w:p w:rsidR="0030036C" w:rsidRDefault="0030036C" w:rsidP="00FE37FD">
      <w:pPr>
        <w:ind w:left="1134"/>
        <w:rPr>
          <w:i/>
        </w:rPr>
      </w:pPr>
      <w:r>
        <w:rPr>
          <w:i/>
        </w:rPr>
        <w:t>“</w:t>
      </w:r>
      <w:r w:rsidRPr="0030036C">
        <w:rPr>
          <w:i/>
        </w:rPr>
        <w:t>So many other organisations/businesses have ind</w:t>
      </w:r>
      <w:r>
        <w:rPr>
          <w:i/>
        </w:rPr>
        <w:t>ependent assessments and inquirie</w:t>
      </w:r>
      <w:r w:rsidRPr="0030036C">
        <w:rPr>
          <w:i/>
        </w:rPr>
        <w:t>s</w:t>
      </w:r>
      <w:r>
        <w:rPr>
          <w:i/>
        </w:rPr>
        <w:t xml:space="preserve">, </w:t>
      </w:r>
      <w:r w:rsidRPr="0030036C">
        <w:rPr>
          <w:i/>
        </w:rPr>
        <w:t>marine fisheries should be the same</w:t>
      </w:r>
      <w:r>
        <w:rPr>
          <w:i/>
        </w:rPr>
        <w:t>.”</w:t>
      </w:r>
    </w:p>
    <w:p w:rsidR="0030036C" w:rsidRDefault="0030036C" w:rsidP="00FE37FD">
      <w:pPr>
        <w:ind w:left="1134"/>
        <w:rPr>
          <w:i/>
        </w:rPr>
      </w:pPr>
      <w:r>
        <w:rPr>
          <w:i/>
        </w:rPr>
        <w:t>“T</w:t>
      </w:r>
      <w:r w:rsidRPr="0030036C">
        <w:rPr>
          <w:i/>
        </w:rPr>
        <w:t>here is a great deal of conflicting messages given</w:t>
      </w:r>
      <w:r>
        <w:rPr>
          <w:i/>
        </w:rPr>
        <w:t xml:space="preserve"> to the public, an independent i</w:t>
      </w:r>
      <w:r w:rsidRPr="0030036C">
        <w:rPr>
          <w:i/>
        </w:rPr>
        <w:t>nquiry focusing on environmental sustainability and care of our marine life is essential</w:t>
      </w:r>
      <w:r>
        <w:rPr>
          <w:i/>
        </w:rPr>
        <w:t>.”</w:t>
      </w:r>
    </w:p>
    <w:p w:rsidR="00C42D65" w:rsidRDefault="00C42D65">
      <w:pPr>
        <w:rPr>
          <w:i/>
        </w:rPr>
      </w:pPr>
      <w:r>
        <w:rPr>
          <w:i/>
        </w:rPr>
        <w:br w:type="page"/>
      </w:r>
    </w:p>
    <w:p w:rsidR="00914F58" w:rsidRDefault="00BF6239" w:rsidP="00914F58">
      <w:pPr>
        <w:pStyle w:val="Heading1"/>
        <w:numPr>
          <w:ilvl w:val="0"/>
          <w:numId w:val="3"/>
        </w:numPr>
        <w:spacing w:before="240"/>
        <w:ind w:left="851" w:hanging="425"/>
        <w:rPr>
          <w:rFonts w:asciiTheme="minorHAnsi" w:hAnsiTheme="minorHAnsi"/>
          <w:color w:val="auto"/>
        </w:rPr>
      </w:pPr>
      <w:bookmarkStart w:id="11" w:name="_Toc465771924"/>
      <w:r>
        <w:rPr>
          <w:rFonts w:asciiTheme="minorHAnsi" w:hAnsiTheme="minorHAnsi"/>
          <w:color w:val="auto"/>
        </w:rPr>
        <w:lastRenderedPageBreak/>
        <w:t>Resource rental</w:t>
      </w:r>
      <w:r w:rsidR="00404FF9">
        <w:rPr>
          <w:rFonts w:asciiTheme="minorHAnsi" w:hAnsiTheme="minorHAnsi"/>
          <w:color w:val="auto"/>
        </w:rPr>
        <w:t xml:space="preserve"> </w:t>
      </w:r>
      <w:r w:rsidR="004E7426">
        <w:rPr>
          <w:rFonts w:asciiTheme="minorHAnsi" w:hAnsiTheme="minorHAnsi"/>
          <w:color w:val="auto"/>
        </w:rPr>
        <w:t>for natural resources</w:t>
      </w:r>
      <w:bookmarkEnd w:id="11"/>
    </w:p>
    <w:p w:rsidR="007B6CA7" w:rsidRDefault="007B6CA7" w:rsidP="00857B04">
      <w:pPr>
        <w:ind w:left="426"/>
      </w:pPr>
    </w:p>
    <w:p w:rsidR="007B6CA7" w:rsidRDefault="004E7426" w:rsidP="00857B04">
      <w:pPr>
        <w:ind w:left="426"/>
      </w:pPr>
      <w:r>
        <w:t>Respondents were asked whether or not they thought individuals who took marine fish and other public natural resources for profit, should pay a resource rental.</w:t>
      </w:r>
    </w:p>
    <w:p w:rsidR="007B6CA7" w:rsidRDefault="004E7426" w:rsidP="0030036C">
      <w:pPr>
        <w:ind w:left="426"/>
      </w:pPr>
      <w:r>
        <w:t>Significantly more respondents thought that a resource rental for natural resources</w:t>
      </w:r>
      <w:r w:rsidR="007C21E1">
        <w:t xml:space="preserve"> should apply</w:t>
      </w:r>
      <w:r w:rsidR="0030036C">
        <w:t>.</w:t>
      </w:r>
    </w:p>
    <w:p w:rsidR="00E32805" w:rsidRDefault="00E32805" w:rsidP="00107521">
      <w:pPr>
        <w:ind w:left="426"/>
        <w:jc w:val="center"/>
      </w:pPr>
      <w:r>
        <w:rPr>
          <w:noProof/>
          <w:lang w:eastAsia="en-NZ"/>
        </w:rPr>
        <w:drawing>
          <wp:inline distT="0" distB="0" distL="0" distR="0" wp14:anchorId="52B5045E" wp14:editId="05757A3F">
            <wp:extent cx="3286125" cy="2914650"/>
            <wp:effectExtent l="0" t="0" r="9525"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2805" w:rsidRDefault="00E32805" w:rsidP="0030421C">
      <w:pPr>
        <w:ind w:left="426"/>
      </w:pPr>
    </w:p>
    <w:p w:rsidR="00E32805" w:rsidRDefault="00E32805" w:rsidP="0030421C">
      <w:pPr>
        <w:ind w:left="426"/>
      </w:pPr>
      <w:r>
        <w:t>While a majority of both males (74%) and females (63%) thought individuals who took marine fish and other public natural resources for profit</w:t>
      </w:r>
      <w:r w:rsidR="00CA3F4D">
        <w:t>, significantly more females (</w:t>
      </w:r>
      <w:r>
        <w:t>28</w:t>
      </w:r>
      <w:r w:rsidR="00CA3F4D">
        <w:t xml:space="preserve">%) </w:t>
      </w:r>
      <w:r>
        <w:t>than</w:t>
      </w:r>
      <w:r w:rsidR="00CA3F4D">
        <w:t xml:space="preserve"> males (</w:t>
      </w:r>
      <w:r>
        <w:t>17</w:t>
      </w:r>
      <w:r w:rsidR="00CA3F4D">
        <w:t xml:space="preserve">%) </w:t>
      </w:r>
      <w:r>
        <w:t>were unsure.</w:t>
      </w:r>
    </w:p>
    <w:p w:rsidR="0080262A" w:rsidRDefault="0080262A" w:rsidP="0080262A">
      <w:pPr>
        <w:ind w:left="426"/>
      </w:pPr>
      <w:r>
        <w:t xml:space="preserve">Pacific Islander respondents </w:t>
      </w:r>
      <w:r w:rsidR="00E32805">
        <w:t xml:space="preserve">were the most likely to </w:t>
      </w:r>
      <w:r>
        <w:t>felt most that a resource rental should apply</w:t>
      </w:r>
      <w:r w:rsidR="00E32805">
        <w:t xml:space="preserve"> (80%)</w:t>
      </w:r>
      <w:r>
        <w:t xml:space="preserve">, </w:t>
      </w:r>
      <w:r w:rsidR="00E32805">
        <w:t>with A</w:t>
      </w:r>
      <w:r w:rsidRPr="000A7389">
        <w:t xml:space="preserve">sian </w:t>
      </w:r>
      <w:r w:rsidR="00E32805">
        <w:t xml:space="preserve">(54%) and </w:t>
      </w:r>
      <w:r w:rsidRPr="000A7389">
        <w:t xml:space="preserve">Indian respondents </w:t>
      </w:r>
      <w:r w:rsidR="00E32805">
        <w:t>(53%) least likely to feel that way</w:t>
      </w:r>
      <w:r w:rsidR="00E32805">
        <w:rPr>
          <w:rStyle w:val="FootnoteReference"/>
        </w:rPr>
        <w:footnoteReference w:id="2"/>
      </w:r>
      <w:r w:rsidR="00E32805">
        <w:t>.</w:t>
      </w:r>
    </w:p>
    <w:p w:rsidR="000A7389" w:rsidRPr="000A7389" w:rsidRDefault="000A7389" w:rsidP="000A7389">
      <w:r w:rsidRPr="000A7389">
        <w:t>By area, the majority of respondents from all regions thought that a resource rental should apply.</w:t>
      </w:r>
    </w:p>
    <w:p w:rsidR="00382652" w:rsidRDefault="006865BF" w:rsidP="006865BF">
      <w:pPr>
        <w:ind w:left="426"/>
      </w:pPr>
      <w:r>
        <w:t xml:space="preserve">Respondents who had voted for </w:t>
      </w:r>
      <w:r w:rsidR="00382652">
        <w:t>parties that became the parliamentary opposition after the 2014 general election were more likely (72%) to think a resource rental should be paid than those who had voted for parties that formed the government (68%).</w:t>
      </w:r>
    </w:p>
    <w:p w:rsidR="00D53112" w:rsidRDefault="00D53112" w:rsidP="00D53112">
      <w:pPr>
        <w:spacing w:after="0"/>
        <w:ind w:left="426"/>
      </w:pPr>
      <w:r>
        <w:t>A selection of comments from respondents follows:</w:t>
      </w:r>
    </w:p>
    <w:p w:rsidR="004E7426" w:rsidRDefault="004E7426" w:rsidP="00857B04">
      <w:pPr>
        <w:ind w:left="426"/>
      </w:pPr>
    </w:p>
    <w:p w:rsidR="004E7426" w:rsidRDefault="00D53112" w:rsidP="00D53112">
      <w:pPr>
        <w:ind w:left="1134"/>
        <w:rPr>
          <w:i/>
        </w:rPr>
      </w:pPr>
      <w:r>
        <w:rPr>
          <w:i/>
        </w:rPr>
        <w:t>“</w:t>
      </w:r>
      <w:r w:rsidRPr="00D53112">
        <w:rPr>
          <w:i/>
        </w:rPr>
        <w:t>Something needs to be done but I'm not sure that resource rental is the answer. Further discussions and thoughts are needed. I am a recreational fisher so I have a vested interest in this topic!</w:t>
      </w:r>
      <w:r>
        <w:rPr>
          <w:i/>
        </w:rPr>
        <w:t>”</w:t>
      </w:r>
    </w:p>
    <w:p w:rsidR="00D53112" w:rsidRDefault="00D53112" w:rsidP="00D53112">
      <w:pPr>
        <w:ind w:left="1134"/>
        <w:rPr>
          <w:i/>
        </w:rPr>
      </w:pPr>
      <w:r>
        <w:rPr>
          <w:i/>
        </w:rPr>
        <w:t>“</w:t>
      </w:r>
      <w:r w:rsidRPr="00D53112">
        <w:rPr>
          <w:i/>
        </w:rPr>
        <w:t>Taking resources rental would be an idea. Sadly the consumer wo</w:t>
      </w:r>
      <w:r>
        <w:rPr>
          <w:i/>
        </w:rPr>
        <w:t>uld be suffering with rising prices.”</w:t>
      </w:r>
    </w:p>
    <w:p w:rsidR="00D53112" w:rsidRDefault="00D53112" w:rsidP="00D53112">
      <w:pPr>
        <w:ind w:left="1134"/>
        <w:rPr>
          <w:i/>
        </w:rPr>
      </w:pPr>
      <w:r>
        <w:rPr>
          <w:i/>
        </w:rPr>
        <w:lastRenderedPageBreak/>
        <w:t>“</w:t>
      </w:r>
      <w:r w:rsidRPr="00D53112">
        <w:rPr>
          <w:i/>
        </w:rPr>
        <w:t>If you charge a resource rental the costs will just be passed onto consumers. It will also encourage fishing companies to lie about their activities so they can avoid the cost.</w:t>
      </w:r>
      <w:r>
        <w:rPr>
          <w:i/>
        </w:rPr>
        <w:t>”</w:t>
      </w:r>
    </w:p>
    <w:p w:rsidR="00813E48" w:rsidRDefault="00813E48" w:rsidP="00D53112">
      <w:pPr>
        <w:ind w:left="1134"/>
        <w:rPr>
          <w:i/>
        </w:rPr>
      </w:pPr>
      <w:r>
        <w:rPr>
          <w:i/>
        </w:rPr>
        <w:t>“</w:t>
      </w:r>
      <w:r w:rsidRPr="00813E48">
        <w:rPr>
          <w:i/>
        </w:rPr>
        <w:t>A resource rental should depend on the amount of fish caught, differentiating between leisure/small scale fishing and commercial, for-profit fishing, with the latter having to pay a rental.</w:t>
      </w:r>
      <w:r>
        <w:rPr>
          <w:i/>
        </w:rPr>
        <w:t>”</w:t>
      </w:r>
    </w:p>
    <w:p w:rsidR="00813E48" w:rsidRPr="00D53112" w:rsidRDefault="00813E48" w:rsidP="00D53112">
      <w:pPr>
        <w:ind w:left="1134"/>
        <w:rPr>
          <w:i/>
        </w:rPr>
      </w:pPr>
      <w:r>
        <w:rPr>
          <w:i/>
        </w:rPr>
        <w:t>“</w:t>
      </w:r>
      <w:r w:rsidRPr="00813E48">
        <w:rPr>
          <w:i/>
        </w:rPr>
        <w:t>I would like to know where the resource rental monies will go too. I think that the marine fisheries need a huge overall, and definitely more transparency and accountability.</w:t>
      </w:r>
      <w:r>
        <w:rPr>
          <w:i/>
        </w:rPr>
        <w:t>”</w:t>
      </w:r>
    </w:p>
    <w:p w:rsidR="00C42D65" w:rsidRDefault="00C42D65">
      <w:pPr>
        <w:rPr>
          <w:i/>
        </w:rPr>
      </w:pPr>
      <w:r>
        <w:rPr>
          <w:b/>
          <w:bCs/>
          <w:i/>
        </w:rPr>
        <w:br w:type="page"/>
      </w:r>
    </w:p>
    <w:p w:rsidR="00811F0F" w:rsidRPr="004C6A95" w:rsidRDefault="00811F0F" w:rsidP="00E91DA3">
      <w:pPr>
        <w:pStyle w:val="Heading1"/>
        <w:ind w:left="426"/>
        <w:rPr>
          <w:rFonts w:asciiTheme="minorHAnsi" w:hAnsiTheme="minorHAnsi"/>
          <w:color w:val="auto"/>
          <w:sz w:val="36"/>
          <w:szCs w:val="36"/>
        </w:rPr>
      </w:pPr>
      <w:bookmarkStart w:id="12" w:name="_Toc465771925"/>
      <w:r>
        <w:rPr>
          <w:rFonts w:asciiTheme="minorHAnsi" w:hAnsiTheme="minorHAnsi"/>
          <w:color w:val="auto"/>
          <w:sz w:val="36"/>
          <w:szCs w:val="36"/>
        </w:rPr>
        <w:lastRenderedPageBreak/>
        <w:t>APPENDIX 1</w:t>
      </w:r>
      <w:r w:rsidRPr="004C6A95">
        <w:rPr>
          <w:rFonts w:asciiTheme="minorHAnsi" w:hAnsiTheme="minorHAnsi"/>
          <w:color w:val="auto"/>
          <w:sz w:val="36"/>
          <w:szCs w:val="36"/>
        </w:rPr>
        <w:t xml:space="preserve"> – </w:t>
      </w:r>
      <w:bookmarkEnd w:id="5"/>
      <w:r>
        <w:rPr>
          <w:rFonts w:asciiTheme="minorHAnsi" w:hAnsiTheme="minorHAnsi"/>
          <w:color w:val="auto"/>
          <w:sz w:val="36"/>
          <w:szCs w:val="36"/>
        </w:rPr>
        <w:t>METHODOLOGY AND SAMPLE</w:t>
      </w:r>
      <w:bookmarkEnd w:id="12"/>
    </w:p>
    <w:p w:rsidR="00811F0F" w:rsidRPr="00D44E69" w:rsidRDefault="00811F0F" w:rsidP="00E91DA3">
      <w:pPr>
        <w:spacing w:after="0"/>
        <w:ind w:left="426"/>
      </w:pPr>
    </w:p>
    <w:p w:rsidR="009C0901" w:rsidRPr="0090267D" w:rsidRDefault="009C0901" w:rsidP="00E91DA3">
      <w:pPr>
        <w:spacing w:after="0"/>
        <w:ind w:left="426"/>
      </w:pPr>
      <w:r>
        <w:t>2,019</w:t>
      </w:r>
      <w:r w:rsidRPr="0090267D">
        <w:t xml:space="preserve"> members from Horizon Research’s national online panels</w:t>
      </w:r>
      <w:r>
        <w:t>, representing the New Zealand population 18+,</w:t>
      </w:r>
      <w:r w:rsidRPr="0090267D">
        <w:t xml:space="preserve"> responded to the survey between </w:t>
      </w:r>
      <w:r>
        <w:t>14 and 24 October 2016.</w:t>
      </w:r>
    </w:p>
    <w:p w:rsidR="009C0901" w:rsidRPr="0090267D" w:rsidRDefault="009C0901" w:rsidP="00E91DA3">
      <w:pPr>
        <w:spacing w:after="0"/>
        <w:ind w:left="426"/>
      </w:pPr>
    </w:p>
    <w:p w:rsidR="009C0901" w:rsidRPr="0090267D" w:rsidRDefault="009C0901" w:rsidP="00E91DA3">
      <w:pPr>
        <w:spacing w:after="0"/>
        <w:ind w:left="426"/>
      </w:pPr>
      <w:r w:rsidRPr="0090267D">
        <w:t xml:space="preserve">The sample was weighted on age, </w:t>
      </w:r>
      <w:r>
        <w:t xml:space="preserve">gender, personal income, education, employment status and </w:t>
      </w:r>
      <w:r w:rsidR="00DB595C">
        <w:t>party vote at the 2014 general election</w:t>
      </w:r>
      <w:r>
        <w:t xml:space="preserve">.  The survey </w:t>
      </w:r>
      <w:r w:rsidRPr="0090267D">
        <w:t>has a maximum margin of error</w:t>
      </w:r>
      <w:r>
        <w:t>,</w:t>
      </w:r>
      <w:r w:rsidRPr="0090267D">
        <w:t xml:space="preserve"> at a 95% confidence level</w:t>
      </w:r>
      <w:r>
        <w:t>,</w:t>
      </w:r>
      <w:r w:rsidRPr="0090267D">
        <w:t xml:space="preserve"> of </w:t>
      </w:r>
      <w:r>
        <w:t xml:space="preserve">±2.2% overall. </w:t>
      </w:r>
    </w:p>
    <w:p w:rsidR="00E05CC2" w:rsidRDefault="00E05CC2" w:rsidP="00E91DA3">
      <w:pPr>
        <w:spacing w:after="0"/>
        <w:ind w:left="426"/>
      </w:pPr>
    </w:p>
    <w:p w:rsidR="008146F7" w:rsidRDefault="008146F7" w:rsidP="00E91DA3">
      <w:pPr>
        <w:spacing w:after="0"/>
        <w:ind w:left="426"/>
      </w:pPr>
      <w:r>
        <w:t>Respondents were identified as “recreational fishers”</w:t>
      </w:r>
      <w:r w:rsidR="00DB595C">
        <w:t xml:space="preserve"> from responses to previous surveys.</w:t>
      </w:r>
    </w:p>
    <w:p w:rsidR="008146F7" w:rsidRDefault="008146F7" w:rsidP="00E91DA3">
      <w:pPr>
        <w:spacing w:after="0"/>
        <w:ind w:left="426"/>
      </w:pPr>
    </w:p>
    <w:p w:rsidR="008146F7" w:rsidRDefault="008146F7" w:rsidP="00E91DA3">
      <w:pPr>
        <w:spacing w:after="0"/>
        <w:ind w:left="426"/>
      </w:pPr>
    </w:p>
    <w:p w:rsidR="00E05CC2" w:rsidRPr="00CA402D" w:rsidRDefault="00E05CC2" w:rsidP="00E91DA3">
      <w:pPr>
        <w:spacing w:after="0"/>
        <w:ind w:left="426"/>
        <w:rPr>
          <w:b/>
        </w:rPr>
      </w:pPr>
      <w:r w:rsidRPr="00CA402D">
        <w:rPr>
          <w:b/>
        </w:rPr>
        <w:t>Contact</w:t>
      </w:r>
    </w:p>
    <w:p w:rsidR="00E05CC2" w:rsidRDefault="00E05CC2" w:rsidP="00E91DA3">
      <w:pPr>
        <w:spacing w:after="0"/>
        <w:ind w:left="426"/>
      </w:pPr>
      <w:r w:rsidRPr="00CA402D">
        <w:t>For more information about</w:t>
      </w:r>
      <w:r w:rsidRPr="00D44E69">
        <w:t xml:space="preserve"> this survey, please contact</w:t>
      </w:r>
      <w:r>
        <w:t>:</w:t>
      </w:r>
    </w:p>
    <w:p w:rsidR="00E05CC2" w:rsidRDefault="00E05CC2" w:rsidP="00E91DA3">
      <w:pPr>
        <w:spacing w:after="0"/>
        <w:ind w:left="426"/>
      </w:pPr>
    </w:p>
    <w:p w:rsidR="00E05CC2" w:rsidRDefault="00E05CC2" w:rsidP="00E91DA3">
      <w:pPr>
        <w:spacing w:after="0"/>
        <w:ind w:left="426"/>
      </w:pPr>
      <w:r w:rsidRPr="00D44E69">
        <w:t>Grant McInman</w:t>
      </w:r>
      <w:r>
        <w:t xml:space="preserve">, </w:t>
      </w:r>
      <w:r w:rsidRPr="00D44E69">
        <w:t xml:space="preserve">021 076 2040, email </w:t>
      </w:r>
      <w:r w:rsidRPr="002F41B7">
        <w:t>gmcinman@horizonresearch.co.nz</w:t>
      </w:r>
      <w:r>
        <w:t xml:space="preserve"> </w:t>
      </w:r>
    </w:p>
    <w:p w:rsidR="000D3863" w:rsidRDefault="000D3863"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pPr>
    </w:p>
    <w:p w:rsidR="001D3450" w:rsidRDefault="001D3450" w:rsidP="00E91DA3">
      <w:pPr>
        <w:spacing w:after="0"/>
        <w:ind w:left="426"/>
        <w:sectPr w:rsidR="001D3450" w:rsidSect="00FC02A4">
          <w:headerReference w:type="default" r:id="rId21"/>
          <w:footerReference w:type="default" r:id="rId22"/>
          <w:pgSz w:w="11906" w:h="16838"/>
          <w:pgMar w:top="1440" w:right="1440" w:bottom="1440" w:left="1440" w:header="708" w:footer="708" w:gutter="0"/>
          <w:cols w:space="708"/>
          <w:docGrid w:linePitch="360"/>
        </w:sectPr>
      </w:pPr>
    </w:p>
    <w:p w:rsidR="001D3450" w:rsidRDefault="001D3450" w:rsidP="004A55C4">
      <w:pPr>
        <w:pStyle w:val="Heading1"/>
        <w:ind w:left="0"/>
        <w:rPr>
          <w:rFonts w:asciiTheme="minorHAnsi" w:hAnsiTheme="minorHAnsi"/>
          <w:color w:val="auto"/>
          <w:sz w:val="36"/>
          <w:szCs w:val="36"/>
        </w:rPr>
      </w:pPr>
      <w:bookmarkStart w:id="13" w:name="_Toc465771926"/>
      <w:r>
        <w:rPr>
          <w:rFonts w:asciiTheme="minorHAnsi" w:hAnsiTheme="minorHAnsi"/>
          <w:color w:val="auto"/>
          <w:sz w:val="36"/>
          <w:szCs w:val="36"/>
        </w:rPr>
        <w:lastRenderedPageBreak/>
        <w:t>APPENDIX 2</w:t>
      </w:r>
      <w:r w:rsidRPr="004C6A95">
        <w:rPr>
          <w:rFonts w:asciiTheme="minorHAnsi" w:hAnsiTheme="minorHAnsi"/>
          <w:color w:val="auto"/>
          <w:sz w:val="36"/>
          <w:szCs w:val="36"/>
        </w:rPr>
        <w:t xml:space="preserve"> – </w:t>
      </w:r>
      <w:r>
        <w:rPr>
          <w:rFonts w:asciiTheme="minorHAnsi" w:hAnsiTheme="minorHAnsi"/>
          <w:color w:val="auto"/>
          <w:sz w:val="36"/>
          <w:szCs w:val="36"/>
        </w:rPr>
        <w:t>TABLES</w:t>
      </w:r>
      <w:bookmarkEnd w:id="13"/>
    </w:p>
    <w:tbl>
      <w:tblPr>
        <w:tblW w:w="5731" w:type="dxa"/>
        <w:tblInd w:w="93" w:type="dxa"/>
        <w:tblLook w:val="04A0" w:firstRow="1" w:lastRow="0" w:firstColumn="1" w:lastColumn="0" w:noHBand="0" w:noVBand="1"/>
      </w:tblPr>
      <w:tblGrid>
        <w:gridCol w:w="2000"/>
        <w:gridCol w:w="1134"/>
        <w:gridCol w:w="1276"/>
        <w:gridCol w:w="1321"/>
      </w:tblGrid>
      <w:tr w:rsidR="00DB3BD8" w:rsidRPr="00D40125" w:rsidTr="004E645F">
        <w:trPr>
          <w:trHeight w:val="268"/>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Limiting overall catch and rebuilding fish stocks in your area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0125" w:rsidRPr="00D40125" w:rsidRDefault="00D40125" w:rsidP="004A55C4">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D40125" w:rsidRPr="00D40125" w:rsidRDefault="00872200" w:rsidP="004A55C4">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DB3BD8" w:rsidRPr="00D40125" w:rsidTr="004E645F">
        <w:trPr>
          <w:trHeight w:val="234"/>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40125" w:rsidRPr="00D40125" w:rsidRDefault="00D40125" w:rsidP="004A55C4">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D40125" w:rsidRPr="00D40125" w:rsidRDefault="00D40125" w:rsidP="004A55C4">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D40125" w:rsidRPr="00D40125" w:rsidRDefault="00D40125" w:rsidP="004A55C4">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D40125" w:rsidTr="004E645F">
        <w:trPr>
          <w:trHeight w:val="234"/>
        </w:trPr>
        <w:tc>
          <w:tcPr>
            <w:tcW w:w="2000" w:type="dxa"/>
            <w:tcBorders>
              <w:top w:val="nil"/>
              <w:left w:val="single" w:sz="4" w:space="0" w:color="auto"/>
              <w:bottom w:val="nil"/>
              <w:right w:val="nil"/>
            </w:tcBorders>
            <w:shd w:val="clear" w:color="auto" w:fill="auto"/>
            <w:vAlign w:val="center"/>
          </w:tcPr>
          <w:p w:rsidR="0010384A" w:rsidRPr="00D40125" w:rsidRDefault="0010384A" w:rsidP="00D40125">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r>
      <w:tr w:rsidR="00DB3BD8" w:rsidRPr="00D40125" w:rsidTr="004E645F">
        <w:trPr>
          <w:trHeight w:val="234"/>
        </w:trPr>
        <w:tc>
          <w:tcPr>
            <w:tcW w:w="2000" w:type="dxa"/>
            <w:tcBorders>
              <w:top w:val="nil"/>
              <w:left w:val="single" w:sz="4" w:space="0" w:color="auto"/>
              <w:bottom w:val="nil"/>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4" w:type="dxa"/>
            <w:tcBorders>
              <w:top w:val="nil"/>
              <w:left w:val="single" w:sz="4" w:space="0" w:color="auto"/>
              <w:bottom w:val="nil"/>
              <w:right w:val="single" w:sz="4" w:space="0" w:color="auto"/>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2</w:t>
            </w:r>
            <w:r w:rsidRPr="00D40125">
              <w:rPr>
                <w:rFonts w:eastAsia="Times New Roman" w:cstheme="minorHAnsi"/>
                <w:color w:val="000000"/>
                <w:sz w:val="20"/>
                <w:szCs w:val="20"/>
                <w:lang w:eastAsia="en-NZ"/>
              </w:rPr>
              <w:t>%</w:t>
            </w:r>
          </w:p>
        </w:tc>
        <w:tc>
          <w:tcPr>
            <w:tcW w:w="1276" w:type="dxa"/>
            <w:tcBorders>
              <w:top w:val="nil"/>
              <w:left w:val="nil"/>
              <w:bottom w:val="nil"/>
              <w:right w:val="nil"/>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3</w:t>
            </w:r>
            <w:r w:rsidRPr="00D40125">
              <w:rPr>
                <w:rFonts w:eastAsia="Times New Roman" w:cstheme="minorHAnsi"/>
                <w:color w:val="000000"/>
                <w:sz w:val="20"/>
                <w:szCs w:val="20"/>
                <w:lang w:eastAsia="en-NZ"/>
              </w:rPr>
              <w:t>%</w:t>
            </w:r>
          </w:p>
        </w:tc>
        <w:tc>
          <w:tcPr>
            <w:tcW w:w="1321" w:type="dxa"/>
            <w:tcBorders>
              <w:top w:val="nil"/>
              <w:left w:val="nil"/>
              <w:bottom w:val="nil"/>
              <w:right w:val="single" w:sz="4" w:space="0" w:color="auto"/>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1</w:t>
            </w:r>
            <w:r w:rsidRPr="00D40125">
              <w:rPr>
                <w:rFonts w:eastAsia="Times New Roman" w:cstheme="minorHAnsi"/>
                <w:color w:val="000000"/>
                <w:sz w:val="20"/>
                <w:szCs w:val="20"/>
                <w:lang w:eastAsia="en-NZ"/>
              </w:rPr>
              <w:t>%</w:t>
            </w:r>
          </w:p>
        </w:tc>
      </w:tr>
      <w:tr w:rsidR="00DB3BD8" w:rsidRPr="00D40125" w:rsidTr="004E645F">
        <w:trPr>
          <w:trHeight w:val="234"/>
        </w:trPr>
        <w:tc>
          <w:tcPr>
            <w:tcW w:w="2000" w:type="dxa"/>
            <w:tcBorders>
              <w:top w:val="nil"/>
              <w:left w:val="single" w:sz="4" w:space="0" w:color="auto"/>
              <w:bottom w:val="nil"/>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4" w:type="dxa"/>
            <w:tcBorders>
              <w:top w:val="nil"/>
              <w:left w:val="single" w:sz="4" w:space="0" w:color="auto"/>
              <w:bottom w:val="nil"/>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22%</w:t>
            </w:r>
          </w:p>
        </w:tc>
        <w:tc>
          <w:tcPr>
            <w:tcW w:w="1276" w:type="dxa"/>
            <w:tcBorders>
              <w:top w:val="nil"/>
              <w:left w:val="nil"/>
              <w:bottom w:val="nil"/>
              <w:right w:val="nil"/>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25%</w:t>
            </w:r>
          </w:p>
        </w:tc>
        <w:tc>
          <w:tcPr>
            <w:tcW w:w="1321" w:type="dxa"/>
            <w:tcBorders>
              <w:top w:val="nil"/>
              <w:left w:val="nil"/>
              <w:bottom w:val="nil"/>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19%</w:t>
            </w:r>
          </w:p>
        </w:tc>
      </w:tr>
      <w:tr w:rsidR="00DB3BD8" w:rsidRPr="00D40125" w:rsidTr="004E645F">
        <w:trPr>
          <w:trHeight w:val="234"/>
        </w:trPr>
        <w:tc>
          <w:tcPr>
            <w:tcW w:w="2000" w:type="dxa"/>
            <w:tcBorders>
              <w:top w:val="nil"/>
              <w:left w:val="single" w:sz="4" w:space="0" w:color="auto"/>
              <w:bottom w:val="nil"/>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4" w:type="dxa"/>
            <w:tcBorders>
              <w:top w:val="nil"/>
              <w:left w:val="single" w:sz="4" w:space="0" w:color="auto"/>
              <w:bottom w:val="nil"/>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48%</w:t>
            </w:r>
          </w:p>
        </w:tc>
        <w:tc>
          <w:tcPr>
            <w:tcW w:w="1276" w:type="dxa"/>
            <w:tcBorders>
              <w:top w:val="nil"/>
              <w:left w:val="nil"/>
              <w:bottom w:val="nil"/>
              <w:right w:val="nil"/>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44%</w:t>
            </w:r>
          </w:p>
        </w:tc>
        <w:tc>
          <w:tcPr>
            <w:tcW w:w="1321" w:type="dxa"/>
            <w:tcBorders>
              <w:top w:val="nil"/>
              <w:left w:val="nil"/>
              <w:bottom w:val="nil"/>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52%</w:t>
            </w:r>
          </w:p>
        </w:tc>
      </w:tr>
      <w:tr w:rsidR="00DB3BD8" w:rsidRPr="00D40125" w:rsidTr="004E645F">
        <w:trPr>
          <w:trHeight w:val="234"/>
        </w:trPr>
        <w:tc>
          <w:tcPr>
            <w:tcW w:w="2000" w:type="dxa"/>
            <w:tcBorders>
              <w:top w:val="nil"/>
              <w:left w:val="single" w:sz="4" w:space="0" w:color="auto"/>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4" w:type="dxa"/>
            <w:tcBorders>
              <w:top w:val="nil"/>
              <w:left w:val="single" w:sz="4" w:space="0" w:color="auto"/>
              <w:right w:val="single" w:sz="4" w:space="0" w:color="auto"/>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6</w:t>
            </w:r>
            <w:r w:rsidRPr="00D40125">
              <w:rPr>
                <w:rFonts w:eastAsia="Times New Roman" w:cstheme="minorHAnsi"/>
                <w:color w:val="000000"/>
                <w:sz w:val="20"/>
                <w:szCs w:val="20"/>
                <w:lang w:eastAsia="en-NZ"/>
              </w:rPr>
              <w:t>%</w:t>
            </w:r>
          </w:p>
        </w:tc>
        <w:tc>
          <w:tcPr>
            <w:tcW w:w="1276" w:type="dxa"/>
            <w:tcBorders>
              <w:top w:val="nil"/>
              <w:left w:val="nil"/>
              <w:right w:val="nil"/>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6</w:t>
            </w:r>
            <w:r w:rsidRPr="00D40125">
              <w:rPr>
                <w:rFonts w:eastAsia="Times New Roman" w:cstheme="minorHAnsi"/>
                <w:color w:val="000000"/>
                <w:sz w:val="20"/>
                <w:szCs w:val="20"/>
                <w:lang w:eastAsia="en-NZ"/>
              </w:rPr>
              <w:t>%</w:t>
            </w:r>
          </w:p>
        </w:tc>
        <w:tc>
          <w:tcPr>
            <w:tcW w:w="1321" w:type="dxa"/>
            <w:tcBorders>
              <w:top w:val="nil"/>
              <w:left w:val="nil"/>
              <w:right w:val="single" w:sz="4" w:space="0" w:color="auto"/>
            </w:tcBorders>
            <w:shd w:val="clear" w:color="auto" w:fill="auto"/>
            <w:vAlign w:val="center"/>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7</w:t>
            </w:r>
            <w:r w:rsidRPr="00D40125">
              <w:rPr>
                <w:rFonts w:eastAsia="Times New Roman" w:cstheme="minorHAnsi"/>
                <w:color w:val="000000"/>
                <w:sz w:val="20"/>
                <w:szCs w:val="20"/>
                <w:lang w:eastAsia="en-NZ"/>
              </w:rPr>
              <w:t>%</w:t>
            </w:r>
          </w:p>
        </w:tc>
      </w:tr>
      <w:tr w:rsidR="00DB3BD8" w:rsidRPr="00D40125" w:rsidTr="004E645F">
        <w:trPr>
          <w:trHeight w:val="234"/>
        </w:trPr>
        <w:tc>
          <w:tcPr>
            <w:tcW w:w="2000" w:type="dxa"/>
            <w:tcBorders>
              <w:top w:val="nil"/>
              <w:left w:val="single" w:sz="4" w:space="0" w:color="auto"/>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4" w:type="dxa"/>
            <w:tcBorders>
              <w:top w:val="nil"/>
              <w:left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p>
        </w:tc>
        <w:tc>
          <w:tcPr>
            <w:tcW w:w="1276" w:type="dxa"/>
            <w:tcBorders>
              <w:top w:val="nil"/>
              <w:left w:val="nil"/>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p>
        </w:tc>
        <w:tc>
          <w:tcPr>
            <w:tcW w:w="1321" w:type="dxa"/>
            <w:tcBorders>
              <w:top w:val="nil"/>
              <w:right w:val="single" w:sz="4" w:space="0" w:color="auto"/>
            </w:tcBorders>
            <w:shd w:val="clear" w:color="auto" w:fill="auto"/>
            <w:vAlign w:val="center"/>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w:t>
            </w:r>
            <w:r w:rsidR="00D40125" w:rsidRPr="00D40125">
              <w:rPr>
                <w:rFonts w:eastAsia="Times New Roman" w:cstheme="minorHAnsi"/>
                <w:color w:val="000000"/>
                <w:sz w:val="20"/>
                <w:szCs w:val="20"/>
                <w:lang w:eastAsia="en-NZ"/>
              </w:rPr>
              <w:t>%</w:t>
            </w:r>
          </w:p>
        </w:tc>
      </w:tr>
      <w:tr w:rsidR="0010384A" w:rsidRPr="00D40125" w:rsidTr="004E645F">
        <w:trPr>
          <w:trHeight w:val="234"/>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D40125">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76" w:type="dxa"/>
            <w:tcBorders>
              <w:left w:val="nil"/>
              <w:bottom w:val="single" w:sz="4" w:space="0" w:color="auto"/>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321" w:type="dxa"/>
            <w:tcBorders>
              <w:bottom w:val="single" w:sz="4" w:space="0" w:color="auto"/>
              <w:right w:val="single" w:sz="4" w:space="0" w:color="auto"/>
            </w:tcBorders>
            <w:shd w:val="clear" w:color="auto" w:fill="auto"/>
            <w:vAlign w:val="center"/>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r>
      <w:tr w:rsidR="00DB3BD8" w:rsidRPr="00D40125" w:rsidTr="004E645F">
        <w:trPr>
          <w:trHeight w:val="234"/>
        </w:trPr>
        <w:tc>
          <w:tcPr>
            <w:tcW w:w="2000" w:type="dxa"/>
            <w:tcBorders>
              <w:top w:val="nil"/>
              <w:left w:val="nil"/>
              <w:bottom w:val="nil"/>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321"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r>
      <w:tr w:rsidR="00DB3BD8" w:rsidRPr="00D40125" w:rsidTr="004E645F">
        <w:trPr>
          <w:trHeight w:val="3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nil"/>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DB3BD8">
              <w:rPr>
                <w:rFonts w:eastAsia="Times New Roman" w:cstheme="minorHAnsi"/>
                <w:color w:val="000000"/>
                <w:sz w:val="20"/>
                <w:szCs w:val="20"/>
                <w:lang w:eastAsia="en-NZ"/>
              </w:rPr>
              <w:t>,</w:t>
            </w:r>
            <w:r w:rsidRPr="00D40125">
              <w:rPr>
                <w:rFonts w:eastAsia="Times New Roman" w:cstheme="minorHAnsi"/>
                <w:color w:val="000000"/>
                <w:sz w:val="20"/>
                <w:szCs w:val="20"/>
                <w:lang w:eastAsia="en-NZ"/>
              </w:rPr>
              <w:t>904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876</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1,027</w:t>
            </w:r>
          </w:p>
        </w:tc>
      </w:tr>
    </w:tbl>
    <w:p w:rsidR="00D40125" w:rsidRDefault="00D40125"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10384A" w:rsidRPr="00D40125" w:rsidTr="004E645F">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Limiting overall catch and rebuilding fish stocks in your area</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40125" w:rsidRPr="00D40125" w:rsidRDefault="00D40125" w:rsidP="00D40125">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3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40125" w:rsidRPr="00D40125" w:rsidRDefault="00D40125" w:rsidP="00D40125">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10384A" w:rsidRPr="00D40125" w:rsidTr="004E645F">
        <w:trPr>
          <w:trHeight w:val="604"/>
        </w:trPr>
        <w:tc>
          <w:tcPr>
            <w:tcW w:w="2006" w:type="dxa"/>
            <w:vMerge/>
            <w:tcBorders>
              <w:top w:val="single" w:sz="4" w:space="0" w:color="auto"/>
              <w:left w:val="single" w:sz="4" w:space="0" w:color="auto"/>
              <w:bottom w:val="single" w:sz="4" w:space="0" w:color="000000"/>
              <w:right w:val="nil"/>
            </w:tcBorders>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D40125" w:rsidRPr="00D40125" w:rsidRDefault="00D40125" w:rsidP="00D40125">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D40125" w:rsidRPr="00D40125" w:rsidRDefault="00D40125" w:rsidP="00D40125">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D40125" w:rsidRPr="00D40125" w:rsidRDefault="00F417FE" w:rsidP="00D40125">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D40125" w:rsidRPr="00D40125" w:rsidRDefault="00D40125" w:rsidP="00D40125">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10384A" w:rsidRPr="00D40125" w:rsidTr="004E645F">
        <w:trPr>
          <w:trHeight w:val="237"/>
        </w:trPr>
        <w:tc>
          <w:tcPr>
            <w:tcW w:w="2006" w:type="dxa"/>
            <w:tcBorders>
              <w:top w:val="nil"/>
              <w:left w:val="single" w:sz="4" w:space="0" w:color="auto"/>
              <w:bottom w:val="nil"/>
              <w:right w:val="nil"/>
            </w:tcBorders>
            <w:shd w:val="clear" w:color="auto" w:fill="auto"/>
            <w:vAlign w:val="bottom"/>
          </w:tcPr>
          <w:p w:rsidR="0010384A" w:rsidRPr="00D40125" w:rsidRDefault="0010384A" w:rsidP="00D40125">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r>
      <w:tr w:rsidR="0010384A" w:rsidRPr="00D40125" w:rsidTr="004E645F">
        <w:trPr>
          <w:trHeight w:val="237"/>
        </w:trPr>
        <w:tc>
          <w:tcPr>
            <w:tcW w:w="2006" w:type="dxa"/>
            <w:tcBorders>
              <w:top w:val="nil"/>
              <w:left w:val="single" w:sz="4" w:space="0" w:color="auto"/>
              <w:bottom w:val="nil"/>
              <w:right w:val="nil"/>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7" w:type="dxa"/>
            <w:tcBorders>
              <w:top w:val="nil"/>
              <w:left w:val="single" w:sz="4" w:space="0" w:color="auto"/>
              <w:bottom w:val="nil"/>
              <w:right w:val="single" w:sz="4" w:space="0" w:color="auto"/>
            </w:tcBorders>
            <w:shd w:val="clear" w:color="auto" w:fill="auto"/>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2</w:t>
            </w:r>
            <w:r w:rsidRPr="00D40125">
              <w:rPr>
                <w:rFonts w:eastAsia="Times New Roman" w:cstheme="minorHAnsi"/>
                <w:color w:val="000000"/>
                <w:sz w:val="20"/>
                <w:szCs w:val="20"/>
                <w:lang w:eastAsia="en-NZ"/>
              </w:rPr>
              <w:t>%</w:t>
            </w:r>
          </w:p>
        </w:tc>
        <w:tc>
          <w:tcPr>
            <w:tcW w:w="1223"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6%</w:t>
            </w:r>
          </w:p>
        </w:tc>
        <w:tc>
          <w:tcPr>
            <w:tcW w:w="1224" w:type="dxa"/>
            <w:tcBorders>
              <w:top w:val="nil"/>
              <w:left w:val="nil"/>
              <w:bottom w:val="nil"/>
              <w:right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5</w:t>
            </w:r>
            <w:r w:rsidR="00D40125"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5</w:t>
            </w:r>
            <w:r w:rsidRPr="00D40125">
              <w:rPr>
                <w:rFonts w:eastAsia="Times New Roman" w:cstheme="minorHAnsi"/>
                <w:color w:val="000000"/>
                <w:sz w:val="20"/>
                <w:szCs w:val="20"/>
                <w:lang w:eastAsia="en-NZ"/>
              </w:rPr>
              <w:t>%</w:t>
            </w:r>
          </w:p>
        </w:tc>
        <w:tc>
          <w:tcPr>
            <w:tcW w:w="1223"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11%</w:t>
            </w:r>
          </w:p>
        </w:tc>
        <w:tc>
          <w:tcPr>
            <w:tcW w:w="1224" w:type="dxa"/>
            <w:tcBorders>
              <w:top w:val="nil"/>
              <w:left w:val="nil"/>
              <w:bottom w:val="nil"/>
              <w:right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8</w:t>
            </w:r>
            <w:r w:rsidR="00D40125" w:rsidRPr="00D40125">
              <w:rPr>
                <w:rFonts w:eastAsia="Times New Roman" w:cstheme="minorHAnsi"/>
                <w:color w:val="000000"/>
                <w:sz w:val="20"/>
                <w:szCs w:val="20"/>
                <w:lang w:eastAsia="en-NZ"/>
              </w:rPr>
              <w:t>%</w:t>
            </w:r>
          </w:p>
        </w:tc>
        <w:tc>
          <w:tcPr>
            <w:tcW w:w="1224" w:type="dxa"/>
            <w:tcBorders>
              <w:top w:val="nil"/>
              <w:left w:val="nil"/>
              <w:bottom w:val="nil"/>
              <w:right w:val="single" w:sz="4" w:space="0" w:color="auto"/>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1</w:t>
            </w:r>
            <w:r w:rsidRPr="00D40125">
              <w:rPr>
                <w:rFonts w:eastAsia="Times New Roman" w:cstheme="minorHAnsi"/>
                <w:color w:val="000000"/>
                <w:sz w:val="20"/>
                <w:szCs w:val="20"/>
                <w:lang w:eastAsia="en-NZ"/>
              </w:rPr>
              <w:t>%</w:t>
            </w:r>
          </w:p>
        </w:tc>
      </w:tr>
      <w:tr w:rsidR="0010384A" w:rsidRPr="00D40125" w:rsidTr="004E645F">
        <w:trPr>
          <w:trHeight w:val="237"/>
        </w:trPr>
        <w:tc>
          <w:tcPr>
            <w:tcW w:w="2006" w:type="dxa"/>
            <w:tcBorders>
              <w:top w:val="nil"/>
              <w:left w:val="single" w:sz="4" w:space="0" w:color="auto"/>
              <w:bottom w:val="nil"/>
              <w:right w:val="nil"/>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7" w:type="dxa"/>
            <w:tcBorders>
              <w:top w:val="nil"/>
              <w:left w:val="single" w:sz="4" w:space="0" w:color="auto"/>
              <w:bottom w:val="nil"/>
              <w:right w:val="single" w:sz="4" w:space="0" w:color="auto"/>
            </w:tcBorders>
            <w:shd w:val="clear" w:color="auto" w:fill="auto"/>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22%</w:t>
            </w:r>
          </w:p>
        </w:tc>
        <w:tc>
          <w:tcPr>
            <w:tcW w:w="1223"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24%</w:t>
            </w:r>
          </w:p>
        </w:tc>
        <w:tc>
          <w:tcPr>
            <w:tcW w:w="1224" w:type="dxa"/>
            <w:tcBorders>
              <w:top w:val="nil"/>
              <w:left w:val="nil"/>
              <w:bottom w:val="nil"/>
              <w:right w:val="nil"/>
            </w:tcBorders>
            <w:shd w:val="clear" w:color="auto" w:fill="auto"/>
            <w:noWrap/>
            <w:vAlign w:val="bottom"/>
            <w:hideMark/>
          </w:tcPr>
          <w:p w:rsidR="00D40125" w:rsidRPr="00D40125" w:rsidRDefault="00453709" w:rsidP="0020734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11</w:t>
            </w:r>
            <w:r w:rsidR="00D40125"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25%</w:t>
            </w:r>
          </w:p>
        </w:tc>
        <w:tc>
          <w:tcPr>
            <w:tcW w:w="1223" w:type="dxa"/>
            <w:tcBorders>
              <w:top w:val="nil"/>
              <w:left w:val="nil"/>
              <w:bottom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r w:rsidR="00207341">
              <w:rPr>
                <w:rFonts w:eastAsia="Times New Roman" w:cstheme="minorHAnsi"/>
                <w:color w:val="000000"/>
                <w:sz w:val="20"/>
                <w:szCs w:val="20"/>
                <w:lang w:eastAsia="en-NZ"/>
              </w:rPr>
              <w:t>3</w:t>
            </w:r>
            <w:r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r w:rsidR="00207341">
              <w:rPr>
                <w:rFonts w:eastAsia="Times New Roman" w:cstheme="minorHAnsi"/>
                <w:color w:val="000000"/>
                <w:sz w:val="20"/>
                <w:szCs w:val="20"/>
                <w:lang w:eastAsia="en-NZ"/>
              </w:rPr>
              <w:t>7</w:t>
            </w:r>
            <w:r w:rsidRPr="00D40125">
              <w:rPr>
                <w:rFonts w:eastAsia="Times New Roman" w:cstheme="minorHAnsi"/>
                <w:color w:val="000000"/>
                <w:sz w:val="20"/>
                <w:szCs w:val="20"/>
                <w:lang w:eastAsia="en-NZ"/>
              </w:rPr>
              <w:t>%</w:t>
            </w:r>
          </w:p>
        </w:tc>
        <w:tc>
          <w:tcPr>
            <w:tcW w:w="1224" w:type="dxa"/>
            <w:tcBorders>
              <w:top w:val="nil"/>
              <w:left w:val="nil"/>
              <w:bottom w:val="nil"/>
              <w:right w:val="single" w:sz="4" w:space="0" w:color="auto"/>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r w:rsidR="00207341">
              <w:rPr>
                <w:rFonts w:eastAsia="Times New Roman" w:cstheme="minorHAnsi"/>
                <w:color w:val="000000"/>
                <w:sz w:val="20"/>
                <w:szCs w:val="20"/>
                <w:lang w:eastAsia="en-NZ"/>
              </w:rPr>
              <w:t>3</w:t>
            </w:r>
            <w:r w:rsidRPr="00D40125">
              <w:rPr>
                <w:rFonts w:eastAsia="Times New Roman" w:cstheme="minorHAnsi"/>
                <w:color w:val="000000"/>
                <w:sz w:val="20"/>
                <w:szCs w:val="20"/>
                <w:lang w:eastAsia="en-NZ"/>
              </w:rPr>
              <w:t>%</w:t>
            </w:r>
          </w:p>
        </w:tc>
      </w:tr>
      <w:tr w:rsidR="0010384A" w:rsidRPr="00D40125" w:rsidTr="004E645F">
        <w:trPr>
          <w:trHeight w:val="237"/>
        </w:trPr>
        <w:tc>
          <w:tcPr>
            <w:tcW w:w="2006" w:type="dxa"/>
            <w:tcBorders>
              <w:top w:val="nil"/>
              <w:left w:val="single" w:sz="4" w:space="0" w:color="auto"/>
              <w:bottom w:val="nil"/>
              <w:right w:val="nil"/>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7" w:type="dxa"/>
            <w:tcBorders>
              <w:top w:val="nil"/>
              <w:left w:val="single" w:sz="4" w:space="0" w:color="auto"/>
              <w:bottom w:val="nil"/>
              <w:right w:val="single" w:sz="4" w:space="0" w:color="auto"/>
            </w:tcBorders>
            <w:shd w:val="clear" w:color="auto" w:fill="auto"/>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48%</w:t>
            </w:r>
          </w:p>
        </w:tc>
        <w:tc>
          <w:tcPr>
            <w:tcW w:w="1223" w:type="dxa"/>
            <w:tcBorders>
              <w:top w:val="nil"/>
              <w:left w:val="nil"/>
              <w:bottom w:val="nil"/>
              <w:right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50</w:t>
            </w:r>
            <w:r w:rsidR="00D40125"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51</w:t>
            </w:r>
            <w:r w:rsidR="00D40125"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49%</w:t>
            </w:r>
          </w:p>
        </w:tc>
        <w:tc>
          <w:tcPr>
            <w:tcW w:w="1223" w:type="dxa"/>
            <w:tcBorders>
              <w:top w:val="nil"/>
              <w:left w:val="nil"/>
              <w:bottom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w:t>
            </w:r>
            <w:r w:rsidR="00207341">
              <w:rPr>
                <w:rFonts w:eastAsia="Times New Roman" w:cstheme="minorHAnsi"/>
                <w:color w:val="000000"/>
                <w:sz w:val="20"/>
                <w:szCs w:val="20"/>
                <w:lang w:eastAsia="en-NZ"/>
              </w:rPr>
              <w:t>9</w:t>
            </w:r>
            <w:r w:rsidRPr="00D40125">
              <w:rPr>
                <w:rFonts w:eastAsia="Times New Roman" w:cstheme="minorHAnsi"/>
                <w:color w:val="000000"/>
                <w:sz w:val="20"/>
                <w:szCs w:val="20"/>
                <w:lang w:eastAsia="en-NZ"/>
              </w:rPr>
              <w:t>%</w:t>
            </w:r>
          </w:p>
        </w:tc>
        <w:tc>
          <w:tcPr>
            <w:tcW w:w="1224" w:type="dxa"/>
            <w:tcBorders>
              <w:top w:val="nil"/>
              <w:left w:val="nil"/>
              <w:bottom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3</w:t>
            </w:r>
            <w:r w:rsidR="00207341">
              <w:rPr>
                <w:rFonts w:eastAsia="Times New Roman" w:cstheme="minorHAnsi"/>
                <w:color w:val="000000"/>
                <w:sz w:val="20"/>
                <w:szCs w:val="20"/>
                <w:lang w:eastAsia="en-NZ"/>
              </w:rPr>
              <w:t>9</w:t>
            </w:r>
            <w:r w:rsidRPr="00D40125">
              <w:rPr>
                <w:rFonts w:eastAsia="Times New Roman" w:cstheme="minorHAnsi"/>
                <w:color w:val="000000"/>
                <w:sz w:val="20"/>
                <w:szCs w:val="20"/>
                <w:lang w:eastAsia="en-NZ"/>
              </w:rPr>
              <w:t>%</w:t>
            </w:r>
          </w:p>
        </w:tc>
        <w:tc>
          <w:tcPr>
            <w:tcW w:w="1224" w:type="dxa"/>
            <w:tcBorders>
              <w:top w:val="nil"/>
              <w:left w:val="nil"/>
              <w:bottom w:val="nil"/>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49%</w:t>
            </w:r>
          </w:p>
        </w:tc>
      </w:tr>
      <w:tr w:rsidR="004E645F" w:rsidRPr="00D40125" w:rsidTr="004E645F">
        <w:trPr>
          <w:trHeight w:val="237"/>
        </w:trPr>
        <w:tc>
          <w:tcPr>
            <w:tcW w:w="2006" w:type="dxa"/>
            <w:tcBorders>
              <w:top w:val="nil"/>
              <w:left w:val="single" w:sz="4" w:space="0" w:color="auto"/>
              <w:right w:val="nil"/>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7" w:type="dxa"/>
            <w:tcBorders>
              <w:top w:val="nil"/>
              <w:left w:val="single" w:sz="4" w:space="0" w:color="auto"/>
              <w:right w:val="single" w:sz="4" w:space="0" w:color="auto"/>
            </w:tcBorders>
            <w:shd w:val="clear" w:color="auto" w:fill="auto"/>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6</w:t>
            </w:r>
            <w:r w:rsidRPr="00D40125">
              <w:rPr>
                <w:rFonts w:eastAsia="Times New Roman" w:cstheme="minorHAnsi"/>
                <w:color w:val="000000"/>
                <w:sz w:val="20"/>
                <w:szCs w:val="20"/>
                <w:lang w:eastAsia="en-NZ"/>
              </w:rPr>
              <w:t>%</w:t>
            </w:r>
          </w:p>
        </w:tc>
        <w:tc>
          <w:tcPr>
            <w:tcW w:w="1223" w:type="dxa"/>
            <w:tcBorders>
              <w:top w:val="nil"/>
              <w:left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r w:rsidR="00207341">
              <w:rPr>
                <w:rFonts w:eastAsia="Times New Roman" w:cstheme="minorHAnsi"/>
                <w:color w:val="000000"/>
                <w:sz w:val="20"/>
                <w:szCs w:val="20"/>
                <w:lang w:eastAsia="en-NZ"/>
              </w:rPr>
              <w:t>0</w:t>
            </w:r>
            <w:r w:rsidRPr="00D40125">
              <w:rPr>
                <w:rFonts w:eastAsia="Times New Roman" w:cstheme="minorHAnsi"/>
                <w:color w:val="000000"/>
                <w:sz w:val="20"/>
                <w:szCs w:val="20"/>
                <w:lang w:eastAsia="en-NZ"/>
              </w:rPr>
              <w:t>%</w:t>
            </w:r>
          </w:p>
        </w:tc>
        <w:tc>
          <w:tcPr>
            <w:tcW w:w="1224" w:type="dxa"/>
            <w:tcBorders>
              <w:top w:val="nil"/>
              <w:left w:val="nil"/>
              <w:right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29</w:t>
            </w:r>
            <w:r w:rsidR="00D40125" w:rsidRPr="00D40125">
              <w:rPr>
                <w:rFonts w:eastAsia="Times New Roman" w:cstheme="minorHAnsi"/>
                <w:color w:val="000000"/>
                <w:sz w:val="20"/>
                <w:szCs w:val="20"/>
                <w:lang w:eastAsia="en-NZ"/>
              </w:rPr>
              <w:t>%</w:t>
            </w:r>
          </w:p>
        </w:tc>
        <w:tc>
          <w:tcPr>
            <w:tcW w:w="1224" w:type="dxa"/>
            <w:tcBorders>
              <w:top w:val="nil"/>
              <w:left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1</w:t>
            </w:r>
            <w:r w:rsidRPr="00D40125">
              <w:rPr>
                <w:rFonts w:eastAsia="Times New Roman" w:cstheme="minorHAnsi"/>
                <w:color w:val="000000"/>
                <w:sz w:val="20"/>
                <w:szCs w:val="20"/>
                <w:lang w:eastAsia="en-NZ"/>
              </w:rPr>
              <w:t>%</w:t>
            </w:r>
          </w:p>
        </w:tc>
        <w:tc>
          <w:tcPr>
            <w:tcW w:w="1223" w:type="dxa"/>
            <w:tcBorders>
              <w:top w:val="nil"/>
              <w:left w:val="nil"/>
              <w:right w:val="nil"/>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5</w:t>
            </w:r>
            <w:r w:rsidRPr="00D40125">
              <w:rPr>
                <w:rFonts w:eastAsia="Times New Roman" w:cstheme="minorHAnsi"/>
                <w:color w:val="000000"/>
                <w:sz w:val="20"/>
                <w:szCs w:val="20"/>
                <w:lang w:eastAsia="en-NZ"/>
              </w:rPr>
              <w:t>%</w:t>
            </w:r>
          </w:p>
        </w:tc>
        <w:tc>
          <w:tcPr>
            <w:tcW w:w="1224" w:type="dxa"/>
            <w:tcBorders>
              <w:top w:val="nil"/>
              <w:left w:val="nil"/>
              <w:right w:val="nil"/>
            </w:tcBorders>
            <w:shd w:val="clear" w:color="auto" w:fill="auto"/>
            <w:noWrap/>
            <w:vAlign w:val="bottom"/>
            <w:hideMark/>
          </w:tcPr>
          <w:p w:rsidR="00D40125" w:rsidRPr="00D40125" w:rsidRDefault="00FE0B88"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w:t>
            </w:r>
            <w:r w:rsidR="00207341">
              <w:rPr>
                <w:rFonts w:eastAsia="Times New Roman" w:cstheme="minorHAnsi"/>
                <w:color w:val="000000"/>
                <w:sz w:val="20"/>
                <w:szCs w:val="20"/>
                <w:lang w:eastAsia="en-NZ"/>
              </w:rPr>
              <w:t>3</w:t>
            </w:r>
            <w:r w:rsidR="00D40125" w:rsidRPr="00D40125">
              <w:rPr>
                <w:rFonts w:eastAsia="Times New Roman" w:cstheme="minorHAnsi"/>
                <w:color w:val="000000"/>
                <w:sz w:val="20"/>
                <w:szCs w:val="20"/>
                <w:lang w:eastAsia="en-NZ"/>
              </w:rPr>
              <w:t>%</w:t>
            </w:r>
          </w:p>
        </w:tc>
        <w:tc>
          <w:tcPr>
            <w:tcW w:w="1224" w:type="dxa"/>
            <w:tcBorders>
              <w:top w:val="nil"/>
              <w:left w:val="nil"/>
              <w:right w:val="single" w:sz="4" w:space="0" w:color="auto"/>
            </w:tcBorders>
            <w:shd w:val="clear" w:color="auto" w:fill="auto"/>
            <w:noWrap/>
            <w:vAlign w:val="bottom"/>
            <w:hideMark/>
          </w:tcPr>
          <w:p w:rsidR="00D40125" w:rsidRPr="00D40125" w:rsidRDefault="00D40125" w:rsidP="00207341">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207341">
              <w:rPr>
                <w:rFonts w:eastAsia="Times New Roman" w:cstheme="minorHAnsi"/>
                <w:color w:val="000000"/>
                <w:sz w:val="20"/>
                <w:szCs w:val="20"/>
                <w:lang w:eastAsia="en-NZ"/>
              </w:rPr>
              <w:t>6</w:t>
            </w:r>
            <w:r w:rsidRPr="00D40125">
              <w:rPr>
                <w:rFonts w:eastAsia="Times New Roman" w:cstheme="minorHAnsi"/>
                <w:color w:val="000000"/>
                <w:sz w:val="20"/>
                <w:szCs w:val="20"/>
                <w:lang w:eastAsia="en-NZ"/>
              </w:rPr>
              <w:t>%</w:t>
            </w:r>
          </w:p>
        </w:tc>
      </w:tr>
      <w:tr w:rsidR="004E645F" w:rsidRPr="00D40125" w:rsidTr="004E645F">
        <w:trPr>
          <w:trHeight w:val="237"/>
        </w:trPr>
        <w:tc>
          <w:tcPr>
            <w:tcW w:w="2006" w:type="dxa"/>
            <w:tcBorders>
              <w:top w:val="nil"/>
              <w:left w:val="single" w:sz="4" w:space="0" w:color="auto"/>
              <w:right w:val="nil"/>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7" w:type="dxa"/>
            <w:tcBorders>
              <w:top w:val="nil"/>
              <w:left w:val="single" w:sz="4" w:space="0" w:color="auto"/>
              <w:right w:val="single" w:sz="4" w:space="0" w:color="auto"/>
            </w:tcBorders>
            <w:shd w:val="clear" w:color="auto" w:fill="auto"/>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w:t>
            </w:r>
          </w:p>
        </w:tc>
        <w:tc>
          <w:tcPr>
            <w:tcW w:w="1223" w:type="dxa"/>
            <w:tcBorders>
              <w:top w:val="nil"/>
              <w:left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p>
        </w:tc>
        <w:tc>
          <w:tcPr>
            <w:tcW w:w="1224" w:type="dxa"/>
            <w:tcBorders>
              <w:top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5</w:t>
            </w:r>
            <w:r w:rsidR="00D40125" w:rsidRPr="00D40125">
              <w:rPr>
                <w:rFonts w:eastAsia="Times New Roman" w:cstheme="minorHAnsi"/>
                <w:color w:val="000000"/>
                <w:sz w:val="20"/>
                <w:szCs w:val="20"/>
                <w:lang w:eastAsia="en-NZ"/>
              </w:rPr>
              <w:t>%</w:t>
            </w:r>
          </w:p>
        </w:tc>
        <w:tc>
          <w:tcPr>
            <w:tcW w:w="1224" w:type="dxa"/>
            <w:tcBorders>
              <w:top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p>
        </w:tc>
        <w:tc>
          <w:tcPr>
            <w:tcW w:w="1223" w:type="dxa"/>
            <w:tcBorders>
              <w:top w:val="nil"/>
            </w:tcBorders>
            <w:shd w:val="clear" w:color="auto" w:fill="auto"/>
            <w:noWrap/>
            <w:vAlign w:val="bottom"/>
            <w:hideMark/>
          </w:tcPr>
          <w:p w:rsidR="00D40125" w:rsidRPr="00D40125" w:rsidRDefault="00207341" w:rsidP="00D40125">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w:t>
            </w:r>
            <w:r w:rsidR="00D40125" w:rsidRPr="00D40125">
              <w:rPr>
                <w:rFonts w:eastAsia="Times New Roman" w:cstheme="minorHAnsi"/>
                <w:color w:val="000000"/>
                <w:sz w:val="20"/>
                <w:szCs w:val="20"/>
                <w:lang w:eastAsia="en-NZ"/>
              </w:rPr>
              <w:t>%</w:t>
            </w:r>
          </w:p>
        </w:tc>
        <w:tc>
          <w:tcPr>
            <w:tcW w:w="1224" w:type="dxa"/>
            <w:tcBorders>
              <w:top w:val="nil"/>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3%</w:t>
            </w:r>
          </w:p>
        </w:tc>
        <w:tc>
          <w:tcPr>
            <w:tcW w:w="1224" w:type="dxa"/>
            <w:tcBorders>
              <w:top w:val="nil"/>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p>
        </w:tc>
      </w:tr>
      <w:tr w:rsidR="0010384A" w:rsidRPr="00D40125" w:rsidTr="004E645F">
        <w:trPr>
          <w:trHeight w:val="237"/>
        </w:trPr>
        <w:tc>
          <w:tcPr>
            <w:tcW w:w="2006" w:type="dxa"/>
            <w:tcBorders>
              <w:top w:val="nil"/>
              <w:left w:val="single" w:sz="4" w:space="0" w:color="auto"/>
              <w:bottom w:val="single" w:sz="4" w:space="0" w:color="auto"/>
              <w:right w:val="nil"/>
            </w:tcBorders>
            <w:shd w:val="clear" w:color="auto" w:fill="auto"/>
            <w:vAlign w:val="bottom"/>
          </w:tcPr>
          <w:p w:rsidR="0010384A" w:rsidRPr="00D40125" w:rsidRDefault="0010384A" w:rsidP="00D40125">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10384A" w:rsidRPr="00D40125" w:rsidRDefault="0010384A" w:rsidP="00D40125">
            <w:pPr>
              <w:spacing w:after="0" w:line="240" w:lineRule="auto"/>
              <w:ind w:left="0"/>
              <w:jc w:val="right"/>
              <w:rPr>
                <w:rFonts w:eastAsia="Times New Roman" w:cstheme="minorHAnsi"/>
                <w:color w:val="000000"/>
                <w:sz w:val="20"/>
                <w:szCs w:val="20"/>
                <w:lang w:eastAsia="en-NZ"/>
              </w:rPr>
            </w:pPr>
          </w:p>
        </w:tc>
      </w:tr>
      <w:tr w:rsidR="0010384A" w:rsidRPr="00D40125" w:rsidTr="004E645F">
        <w:trPr>
          <w:trHeight w:val="237"/>
        </w:trPr>
        <w:tc>
          <w:tcPr>
            <w:tcW w:w="2006"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p>
        </w:tc>
      </w:tr>
      <w:tr w:rsidR="0010384A" w:rsidRPr="00D40125" w:rsidTr="004E645F">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40125" w:rsidRPr="00D40125" w:rsidRDefault="00D40125" w:rsidP="00D40125">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592DF8">
              <w:rPr>
                <w:rFonts w:eastAsia="Times New Roman" w:cstheme="minorHAnsi"/>
                <w:color w:val="000000"/>
                <w:sz w:val="20"/>
                <w:szCs w:val="20"/>
                <w:lang w:eastAsia="en-NZ"/>
              </w:rPr>
              <w:t>,</w:t>
            </w:r>
            <w:r w:rsidRPr="00D40125">
              <w:rPr>
                <w:rFonts w:eastAsia="Times New Roman" w:cstheme="minorHAnsi"/>
                <w:color w:val="000000"/>
                <w:sz w:val="20"/>
                <w:szCs w:val="20"/>
                <w:lang w:eastAsia="en-NZ"/>
              </w:rPr>
              <w:t>904</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34</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21</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456</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137</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57</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D40125" w:rsidRPr="00D40125" w:rsidRDefault="00D40125" w:rsidP="00D40125">
            <w:pPr>
              <w:spacing w:after="0" w:line="240" w:lineRule="auto"/>
              <w:ind w:left="0"/>
              <w:jc w:val="right"/>
              <w:rPr>
                <w:rFonts w:eastAsia="Times New Roman" w:cstheme="minorHAnsi"/>
                <w:color w:val="000000"/>
                <w:sz w:val="20"/>
                <w:szCs w:val="20"/>
                <w:lang w:eastAsia="en-NZ"/>
              </w:rPr>
            </w:pPr>
            <w:r w:rsidRPr="00D40125">
              <w:rPr>
                <w:rFonts w:eastAsia="Times New Roman" w:cstheme="minorHAnsi"/>
                <w:color w:val="000000"/>
                <w:sz w:val="20"/>
                <w:szCs w:val="20"/>
                <w:lang w:eastAsia="en-NZ"/>
              </w:rPr>
              <w:t>1</w:t>
            </w:r>
            <w:r w:rsidR="0010384A">
              <w:rPr>
                <w:rFonts w:eastAsia="Times New Roman" w:cstheme="minorHAnsi"/>
                <w:color w:val="000000"/>
                <w:sz w:val="20"/>
                <w:szCs w:val="20"/>
                <w:lang w:eastAsia="en-NZ"/>
              </w:rPr>
              <w:t>,</w:t>
            </w:r>
            <w:r w:rsidRPr="00D40125">
              <w:rPr>
                <w:rFonts w:eastAsia="Times New Roman" w:cstheme="minorHAnsi"/>
                <w:color w:val="000000"/>
                <w:sz w:val="20"/>
                <w:szCs w:val="20"/>
                <w:lang w:eastAsia="en-NZ"/>
              </w:rPr>
              <w:t>334</w:t>
            </w:r>
          </w:p>
        </w:tc>
      </w:tr>
    </w:tbl>
    <w:p w:rsidR="00D40125" w:rsidRDefault="00D40125" w:rsidP="00D40125"/>
    <w:p w:rsidR="00466066" w:rsidRDefault="00466066" w:rsidP="00D40125"/>
    <w:tbl>
      <w:tblPr>
        <w:tblW w:w="5000" w:type="pct"/>
        <w:tblLayout w:type="fixed"/>
        <w:tblLook w:val="04A0" w:firstRow="1" w:lastRow="0" w:firstColumn="1" w:lastColumn="0" w:noHBand="0" w:noVBand="1"/>
      </w:tblPr>
      <w:tblGrid>
        <w:gridCol w:w="1564"/>
        <w:gridCol w:w="799"/>
        <w:gridCol w:w="842"/>
        <w:gridCol w:w="842"/>
        <w:gridCol w:w="842"/>
        <w:gridCol w:w="842"/>
        <w:gridCol w:w="842"/>
        <w:gridCol w:w="842"/>
        <w:gridCol w:w="859"/>
        <w:gridCol w:w="842"/>
        <w:gridCol w:w="842"/>
        <w:gridCol w:w="842"/>
        <w:gridCol w:w="842"/>
        <w:gridCol w:w="842"/>
        <w:gridCol w:w="842"/>
        <w:gridCol w:w="848"/>
      </w:tblGrid>
      <w:tr w:rsidR="00FE0B88" w:rsidRPr="00466066" w:rsidTr="00E62EB3">
        <w:trPr>
          <w:trHeight w:val="395"/>
        </w:trPr>
        <w:tc>
          <w:tcPr>
            <w:tcW w:w="552" w:type="pct"/>
            <w:vMerge w:val="restart"/>
            <w:tcBorders>
              <w:top w:val="single" w:sz="4" w:space="0" w:color="auto"/>
              <w:left w:val="single" w:sz="4" w:space="0" w:color="auto"/>
              <w:bottom w:val="single" w:sz="4" w:space="0" w:color="000000"/>
              <w:right w:val="nil"/>
            </w:tcBorders>
            <w:shd w:val="clear" w:color="auto" w:fill="auto"/>
            <w:vAlign w:val="center"/>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Limiting overall catch and rebuilding fish stocks in your area</w:t>
            </w:r>
          </w:p>
        </w:tc>
        <w:tc>
          <w:tcPr>
            <w:tcW w:w="28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0B88" w:rsidRPr="00466066" w:rsidRDefault="00FE0B88" w:rsidP="00FE0B88">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4166" w:type="pct"/>
            <w:gridSpan w:val="14"/>
            <w:tcBorders>
              <w:top w:val="single" w:sz="4" w:space="0" w:color="auto"/>
              <w:left w:val="nil"/>
              <w:bottom w:val="single" w:sz="4" w:space="0" w:color="auto"/>
              <w:right w:val="single" w:sz="4" w:space="0" w:color="auto"/>
            </w:tcBorders>
            <w:shd w:val="clear" w:color="auto" w:fill="auto"/>
            <w:noWrap/>
            <w:vAlign w:val="center"/>
            <w:hideMark/>
          </w:tcPr>
          <w:p w:rsidR="00FE0B88" w:rsidRPr="00466066" w:rsidRDefault="00FE0B88" w:rsidP="00E62EB3">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FE0B88" w:rsidRPr="00466066" w:rsidTr="00E62EB3">
        <w:trPr>
          <w:trHeight w:val="765"/>
        </w:trPr>
        <w:tc>
          <w:tcPr>
            <w:tcW w:w="552" w:type="pct"/>
            <w:vMerge/>
            <w:tcBorders>
              <w:top w:val="single" w:sz="4" w:space="0" w:color="auto"/>
              <w:left w:val="single" w:sz="4" w:space="0" w:color="auto"/>
              <w:bottom w:val="single" w:sz="4" w:space="0" w:color="000000"/>
              <w:right w:val="nil"/>
            </w:tcBorders>
            <w:vAlign w:val="center"/>
            <w:hideMark/>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82" w:type="pct"/>
            <w:vMerge/>
            <w:tcBorders>
              <w:top w:val="single" w:sz="4" w:space="0" w:color="auto"/>
              <w:left w:val="single" w:sz="4" w:space="0" w:color="auto"/>
              <w:bottom w:val="single" w:sz="4" w:space="0" w:color="000000"/>
              <w:right w:val="single" w:sz="4" w:space="0" w:color="auto"/>
            </w:tcBorders>
            <w:vAlign w:val="center"/>
            <w:hideMark/>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single" w:sz="4" w:space="0" w:color="auto"/>
              <w:left w:val="nil"/>
              <w:bottom w:val="single" w:sz="4" w:space="0" w:color="auto"/>
              <w:right w:val="nil"/>
            </w:tcBorders>
            <w:shd w:val="clear" w:color="auto" w:fill="auto"/>
            <w:noWrap/>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7" w:type="pct"/>
            <w:tcBorders>
              <w:top w:val="single" w:sz="4" w:space="0" w:color="auto"/>
              <w:left w:val="single" w:sz="4" w:space="0" w:color="auto"/>
              <w:bottom w:val="single" w:sz="4" w:space="0" w:color="auto"/>
              <w:right w:val="nil"/>
            </w:tcBorders>
            <w:shd w:val="clear" w:color="auto" w:fill="auto"/>
            <w:noWrap/>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7" w:type="pct"/>
            <w:tcBorders>
              <w:top w:val="single" w:sz="4" w:space="0" w:color="auto"/>
              <w:left w:val="single" w:sz="4" w:space="0" w:color="auto"/>
              <w:bottom w:val="single" w:sz="4" w:space="0" w:color="auto"/>
              <w:right w:val="nil"/>
            </w:tcBorders>
            <w:shd w:val="clear" w:color="auto" w:fill="auto"/>
            <w:noWrap/>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7" w:type="pct"/>
            <w:tcBorders>
              <w:top w:val="single" w:sz="4" w:space="0" w:color="auto"/>
              <w:left w:val="nil"/>
              <w:bottom w:val="single" w:sz="4" w:space="0" w:color="auto"/>
              <w:right w:val="single" w:sz="4" w:space="0" w:color="auto"/>
            </w:tcBorders>
            <w:shd w:val="clear" w:color="auto" w:fill="auto"/>
            <w:noWrap/>
            <w:vAlign w:val="center"/>
            <w:hideMark/>
          </w:tcPr>
          <w:p w:rsidR="00FE0B88" w:rsidRDefault="00FE0B88" w:rsidP="00FE0B8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FE0B88" w:rsidRPr="00466066" w:rsidRDefault="00FE0B88" w:rsidP="00FE0B8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03" w:type="pct"/>
            <w:tcBorders>
              <w:top w:val="single" w:sz="4" w:space="0" w:color="auto"/>
              <w:left w:val="nil"/>
              <w:bottom w:val="single" w:sz="4" w:space="0" w:color="auto"/>
              <w:right w:val="single" w:sz="4" w:space="0" w:color="auto"/>
            </w:tcBorders>
            <w:vAlign w:val="center"/>
          </w:tcPr>
          <w:p w:rsidR="00FE0B88" w:rsidRDefault="00FE0B88" w:rsidP="00E62EB3">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t>
            </w:r>
            <w:r w:rsidR="00CA0958">
              <w:rPr>
                <w:rFonts w:eastAsia="Times New Roman" w:cstheme="minorHAnsi"/>
                <w:color w:val="000000"/>
                <w:sz w:val="15"/>
                <w:szCs w:val="15"/>
                <w:lang w:eastAsia="en-NZ"/>
              </w:rPr>
              <w:t>-</w:t>
            </w:r>
            <w:r w:rsidRPr="00466066">
              <w:rPr>
                <w:rFonts w:eastAsia="Times New Roman" w:cstheme="minorHAnsi"/>
                <w:color w:val="000000"/>
                <w:sz w:val="15"/>
                <w:szCs w:val="15"/>
                <w:lang w:eastAsia="en-NZ"/>
              </w:rPr>
              <w:t>watu/</w:t>
            </w:r>
            <w:r w:rsidR="00CA0958">
              <w:rPr>
                <w:rFonts w:eastAsia="Times New Roman" w:cstheme="minorHAnsi"/>
                <w:color w:val="000000"/>
                <w:sz w:val="15"/>
                <w:szCs w:val="15"/>
                <w:lang w:eastAsia="en-NZ"/>
              </w:rPr>
              <w:t xml:space="preserve"> </w:t>
            </w:r>
            <w:r w:rsidRPr="00466066">
              <w:rPr>
                <w:rFonts w:eastAsia="Times New Roman" w:cstheme="minorHAnsi"/>
                <w:color w:val="000000"/>
                <w:sz w:val="15"/>
                <w:szCs w:val="15"/>
                <w:lang w:eastAsia="en-NZ"/>
              </w:rPr>
              <w:t>Rangitikei/Horo</w:t>
            </w:r>
            <w:r w:rsidR="00CA0958">
              <w:rPr>
                <w:rFonts w:eastAsia="Times New Roman" w:cstheme="minorHAnsi"/>
                <w:color w:val="000000"/>
                <w:sz w:val="15"/>
                <w:szCs w:val="15"/>
                <w:lang w:eastAsia="en-NZ"/>
              </w:rPr>
              <w:t>-</w:t>
            </w:r>
            <w:r w:rsidRPr="00466066">
              <w:rPr>
                <w:rFonts w:eastAsia="Times New Roman" w:cstheme="minorHAnsi"/>
                <w:color w:val="000000"/>
                <w:sz w:val="15"/>
                <w:szCs w:val="15"/>
                <w:lang w:eastAsia="en-NZ"/>
              </w:rPr>
              <w:t>whenua/</w:t>
            </w:r>
          </w:p>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w:t>
            </w:r>
            <w:r w:rsidR="00CA0958">
              <w:rPr>
                <w:rFonts w:eastAsia="Times New Roman" w:cstheme="minorHAnsi"/>
                <w:color w:val="000000"/>
                <w:sz w:val="15"/>
                <w:szCs w:val="15"/>
                <w:lang w:eastAsia="en-NZ"/>
              </w:rPr>
              <w:t>-</w:t>
            </w:r>
            <w:r w:rsidRPr="00466066">
              <w:rPr>
                <w:rFonts w:eastAsia="Times New Roman" w:cstheme="minorHAnsi"/>
                <w:color w:val="000000"/>
                <w:sz w:val="15"/>
                <w:szCs w:val="15"/>
                <w:lang w:eastAsia="en-NZ"/>
              </w:rPr>
              <w:t>erston North</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w:t>
            </w:r>
            <w:r w:rsidR="00CA0958">
              <w:rPr>
                <w:rFonts w:eastAsia="Times New Roman" w:cstheme="minorHAnsi"/>
                <w:color w:val="000000"/>
                <w:sz w:val="15"/>
                <w:szCs w:val="15"/>
                <w:lang w:eastAsia="en-NZ"/>
              </w:rPr>
              <w:t>-</w:t>
            </w:r>
            <w:r>
              <w:rPr>
                <w:rFonts w:eastAsia="Times New Roman" w:cstheme="minorHAnsi"/>
                <w:color w:val="000000"/>
                <w:sz w:val="15"/>
                <w:szCs w:val="15"/>
                <w:lang w:eastAsia="en-NZ"/>
              </w:rPr>
              <w:t>rapa</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FE0B88"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299" w:type="pct"/>
            <w:tcBorders>
              <w:top w:val="single" w:sz="4" w:space="0" w:color="auto"/>
              <w:left w:val="nil"/>
              <w:bottom w:val="single" w:sz="4" w:space="0" w:color="auto"/>
              <w:right w:val="single" w:sz="4" w:space="0" w:color="auto"/>
            </w:tcBorders>
            <w:shd w:val="clear" w:color="auto" w:fill="auto"/>
            <w:vAlign w:val="center"/>
            <w:hideMark/>
          </w:tcPr>
          <w:p w:rsidR="00FE0B88" w:rsidRPr="00466066" w:rsidRDefault="00FE0B88" w:rsidP="00FE0B8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FE0B88" w:rsidRPr="00466066" w:rsidTr="00E62EB3">
        <w:trPr>
          <w:trHeight w:val="300"/>
        </w:trPr>
        <w:tc>
          <w:tcPr>
            <w:tcW w:w="552" w:type="pct"/>
            <w:tcBorders>
              <w:top w:val="nil"/>
              <w:left w:val="single" w:sz="4" w:space="0" w:color="auto"/>
              <w:bottom w:val="nil"/>
              <w:right w:val="nil"/>
            </w:tcBorders>
            <w:shd w:val="clear" w:color="auto" w:fill="auto"/>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82" w:type="pct"/>
            <w:tcBorders>
              <w:top w:val="nil"/>
              <w:left w:val="single" w:sz="4" w:space="0" w:color="auto"/>
              <w:bottom w:val="nil"/>
              <w:right w:val="single" w:sz="4" w:space="0" w:color="auto"/>
            </w:tcBorders>
            <w:shd w:val="clear" w:color="auto" w:fill="auto"/>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303" w:type="pct"/>
            <w:tcBorders>
              <w:top w:val="nil"/>
              <w:left w:val="nil"/>
              <w:bottom w:val="nil"/>
              <w:right w:val="nil"/>
            </w:tcBorders>
            <w:vAlign w:val="center"/>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single" w:sz="4" w:space="0" w:color="auto"/>
            </w:tcBorders>
            <w:shd w:val="clear" w:color="auto" w:fill="auto"/>
            <w:noWrap/>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r>
      <w:tr w:rsidR="00FE0B88"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82" w:type="pct"/>
            <w:tcBorders>
              <w:top w:val="nil"/>
              <w:left w:val="single" w:sz="4" w:space="0" w:color="auto"/>
              <w:bottom w:val="nil"/>
              <w:right w:val="single" w:sz="4" w:space="0" w:color="auto"/>
            </w:tcBorders>
            <w:shd w:val="clear" w:color="auto" w:fill="auto"/>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2</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19</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6</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1</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16</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4</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9</w:t>
            </w:r>
            <w:r w:rsidRPr="00466066">
              <w:rPr>
                <w:rFonts w:eastAsia="Times New Roman" w:cstheme="minorHAnsi"/>
                <w:color w:val="000000"/>
                <w:sz w:val="20"/>
                <w:szCs w:val="20"/>
                <w:lang w:eastAsia="en-NZ"/>
              </w:rPr>
              <w:t>%</w:t>
            </w:r>
          </w:p>
        </w:tc>
        <w:tc>
          <w:tcPr>
            <w:tcW w:w="303" w:type="pct"/>
            <w:tcBorders>
              <w:top w:val="nil"/>
              <w:left w:val="nil"/>
              <w:bottom w:val="nil"/>
              <w:right w:val="nil"/>
            </w:tcBorders>
            <w:vAlign w:val="bottom"/>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10</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13%</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12</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2</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3</w:t>
            </w:r>
            <w:r>
              <w:rPr>
                <w:rFonts w:eastAsia="Times New Roman" w:cstheme="minorHAnsi"/>
                <w:color w:val="000000"/>
                <w:sz w:val="20"/>
                <w:szCs w:val="20"/>
                <w:lang w:eastAsia="en-NZ"/>
              </w:rPr>
              <w:t>4</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7</w:t>
            </w:r>
            <w:r w:rsidRPr="00466066">
              <w:rPr>
                <w:rFonts w:eastAsia="Times New Roman" w:cstheme="minorHAnsi"/>
                <w:color w:val="000000"/>
                <w:sz w:val="20"/>
                <w:szCs w:val="20"/>
                <w:lang w:eastAsia="en-NZ"/>
              </w:rPr>
              <w:t>%</w:t>
            </w:r>
          </w:p>
        </w:tc>
        <w:tc>
          <w:tcPr>
            <w:tcW w:w="299" w:type="pct"/>
            <w:tcBorders>
              <w:top w:val="nil"/>
              <w:left w:val="nil"/>
              <w:bottom w:val="nil"/>
              <w:right w:val="single" w:sz="4" w:space="0" w:color="auto"/>
            </w:tcBorders>
            <w:shd w:val="clear" w:color="auto" w:fill="auto"/>
            <w:noWrap/>
            <w:vAlign w:val="bottom"/>
            <w:hideMark/>
          </w:tcPr>
          <w:p w:rsidR="00FE0B88" w:rsidRPr="00466066" w:rsidRDefault="00C633ED"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11</w:t>
            </w:r>
            <w:r w:rsidR="00FE0B88" w:rsidRPr="00466066">
              <w:rPr>
                <w:rFonts w:eastAsia="Times New Roman" w:cstheme="minorHAnsi"/>
                <w:color w:val="000000"/>
                <w:sz w:val="20"/>
                <w:szCs w:val="20"/>
                <w:lang w:eastAsia="en-NZ"/>
              </w:rPr>
              <w:t>%</w:t>
            </w:r>
          </w:p>
        </w:tc>
      </w:tr>
      <w:tr w:rsidR="00FE0B88"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82" w:type="pct"/>
            <w:tcBorders>
              <w:top w:val="nil"/>
              <w:left w:val="single" w:sz="4" w:space="0" w:color="auto"/>
              <w:bottom w:val="nil"/>
              <w:right w:val="single" w:sz="4" w:space="0" w:color="auto"/>
            </w:tcBorders>
            <w:shd w:val="clear" w:color="auto" w:fill="auto"/>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22%</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18</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24%</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19%</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3</w:t>
            </w:r>
            <w:r>
              <w:rPr>
                <w:rFonts w:eastAsia="Times New Roman" w:cstheme="minorHAnsi"/>
                <w:color w:val="000000"/>
                <w:sz w:val="20"/>
                <w:szCs w:val="20"/>
                <w:lang w:eastAsia="en-NZ"/>
              </w:rPr>
              <w:t>4</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r>
              <w:rPr>
                <w:rFonts w:eastAsia="Times New Roman" w:cstheme="minorHAnsi"/>
                <w:color w:val="000000"/>
                <w:sz w:val="20"/>
                <w:szCs w:val="20"/>
                <w:lang w:eastAsia="en-NZ"/>
              </w:rPr>
              <w:t>8</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21%</w:t>
            </w:r>
          </w:p>
        </w:tc>
        <w:tc>
          <w:tcPr>
            <w:tcW w:w="303" w:type="pct"/>
            <w:tcBorders>
              <w:top w:val="nil"/>
              <w:left w:val="nil"/>
              <w:bottom w:val="nil"/>
              <w:right w:val="nil"/>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18%</w:t>
            </w: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6%</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r>
              <w:rPr>
                <w:rFonts w:eastAsia="Times New Roman" w:cstheme="minorHAnsi"/>
                <w:color w:val="000000"/>
                <w:sz w:val="20"/>
                <w:szCs w:val="20"/>
                <w:lang w:eastAsia="en-NZ"/>
              </w:rPr>
              <w:t>1</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r>
              <w:rPr>
                <w:rFonts w:eastAsia="Times New Roman" w:cstheme="minorHAnsi"/>
                <w:color w:val="000000"/>
                <w:sz w:val="20"/>
                <w:szCs w:val="20"/>
                <w:lang w:eastAsia="en-NZ"/>
              </w:rPr>
              <w:t>1</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r>
              <w:rPr>
                <w:rFonts w:eastAsia="Times New Roman" w:cstheme="minorHAnsi"/>
                <w:color w:val="000000"/>
                <w:sz w:val="20"/>
                <w:szCs w:val="20"/>
                <w:lang w:eastAsia="en-NZ"/>
              </w:rPr>
              <w:t>0</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28</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5</w:t>
            </w:r>
            <w:r w:rsidRPr="00466066">
              <w:rPr>
                <w:rFonts w:eastAsia="Times New Roman" w:cstheme="minorHAnsi"/>
                <w:color w:val="000000"/>
                <w:sz w:val="20"/>
                <w:szCs w:val="20"/>
                <w:lang w:eastAsia="en-NZ"/>
              </w:rPr>
              <w:t>%</w:t>
            </w:r>
          </w:p>
        </w:tc>
        <w:tc>
          <w:tcPr>
            <w:tcW w:w="299" w:type="pct"/>
            <w:tcBorders>
              <w:top w:val="nil"/>
              <w:left w:val="nil"/>
              <w:bottom w:val="nil"/>
              <w:right w:val="single" w:sz="4" w:space="0" w:color="auto"/>
            </w:tcBorders>
            <w:shd w:val="clear" w:color="auto" w:fill="auto"/>
            <w:noWrap/>
            <w:vAlign w:val="bottom"/>
            <w:hideMark/>
          </w:tcPr>
          <w:p w:rsidR="00FE0B88" w:rsidRPr="00466066" w:rsidRDefault="00C633ED"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8</w:t>
            </w:r>
            <w:r w:rsidR="00FE0B88" w:rsidRPr="00466066">
              <w:rPr>
                <w:rFonts w:eastAsia="Times New Roman" w:cstheme="minorHAnsi"/>
                <w:color w:val="000000"/>
                <w:sz w:val="20"/>
                <w:szCs w:val="20"/>
                <w:lang w:eastAsia="en-NZ"/>
              </w:rPr>
              <w:t>%</w:t>
            </w:r>
          </w:p>
        </w:tc>
      </w:tr>
      <w:tr w:rsidR="00FE0B88"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82" w:type="pct"/>
            <w:tcBorders>
              <w:top w:val="nil"/>
              <w:left w:val="single" w:sz="4" w:space="0" w:color="auto"/>
              <w:bottom w:val="nil"/>
              <w:right w:val="single" w:sz="4" w:space="0" w:color="auto"/>
            </w:tcBorders>
            <w:shd w:val="clear" w:color="auto" w:fill="auto"/>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48%</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w:t>
            </w:r>
            <w:r>
              <w:rPr>
                <w:rFonts w:eastAsia="Times New Roman" w:cstheme="minorHAnsi"/>
                <w:color w:val="000000"/>
                <w:sz w:val="20"/>
                <w:szCs w:val="20"/>
                <w:lang w:eastAsia="en-NZ"/>
              </w:rPr>
              <w:t>7</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44%</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5</w:t>
            </w:r>
            <w:r>
              <w:rPr>
                <w:rFonts w:eastAsia="Times New Roman" w:cstheme="minorHAnsi"/>
                <w:color w:val="000000"/>
                <w:sz w:val="20"/>
                <w:szCs w:val="20"/>
                <w:lang w:eastAsia="en-NZ"/>
              </w:rPr>
              <w:t>2</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3</w:t>
            </w:r>
            <w:r>
              <w:rPr>
                <w:rFonts w:eastAsia="Times New Roman" w:cstheme="minorHAnsi"/>
                <w:color w:val="000000"/>
                <w:sz w:val="20"/>
                <w:szCs w:val="20"/>
                <w:lang w:eastAsia="en-NZ"/>
              </w:rPr>
              <w:t>5</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5</w:t>
            </w:r>
            <w:r>
              <w:rPr>
                <w:rFonts w:eastAsia="Times New Roman" w:cstheme="minorHAnsi"/>
                <w:color w:val="000000"/>
                <w:sz w:val="20"/>
                <w:szCs w:val="20"/>
                <w:lang w:eastAsia="en-NZ"/>
              </w:rPr>
              <w:t>0</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w:t>
            </w:r>
            <w:r>
              <w:rPr>
                <w:rFonts w:eastAsia="Times New Roman" w:cstheme="minorHAnsi"/>
                <w:color w:val="000000"/>
                <w:sz w:val="20"/>
                <w:szCs w:val="20"/>
                <w:lang w:eastAsia="en-NZ"/>
              </w:rPr>
              <w:t>7</w:t>
            </w:r>
            <w:r w:rsidRPr="00466066">
              <w:rPr>
                <w:rFonts w:eastAsia="Times New Roman" w:cstheme="minorHAnsi"/>
                <w:color w:val="000000"/>
                <w:sz w:val="20"/>
                <w:szCs w:val="20"/>
                <w:lang w:eastAsia="en-NZ"/>
              </w:rPr>
              <w:t>%</w:t>
            </w:r>
          </w:p>
        </w:tc>
        <w:tc>
          <w:tcPr>
            <w:tcW w:w="303" w:type="pct"/>
            <w:tcBorders>
              <w:top w:val="nil"/>
              <w:left w:val="nil"/>
              <w:bottom w:val="nil"/>
              <w:right w:val="nil"/>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60</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74%</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42%</w:t>
            </w:r>
          </w:p>
        </w:tc>
        <w:tc>
          <w:tcPr>
            <w:tcW w:w="297" w:type="pct"/>
            <w:tcBorders>
              <w:top w:val="nil"/>
              <w:left w:val="nil"/>
              <w:bottom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5</w:t>
            </w:r>
            <w:r>
              <w:rPr>
                <w:rFonts w:eastAsia="Times New Roman" w:cstheme="minorHAnsi"/>
                <w:color w:val="000000"/>
                <w:sz w:val="20"/>
                <w:szCs w:val="20"/>
                <w:lang w:eastAsia="en-NZ"/>
              </w:rPr>
              <w:t>7</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48</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34</w:t>
            </w:r>
            <w:r w:rsidRPr="00466066">
              <w:rPr>
                <w:rFonts w:eastAsia="Times New Roman" w:cstheme="minorHAnsi"/>
                <w:color w:val="000000"/>
                <w:sz w:val="20"/>
                <w:szCs w:val="20"/>
                <w:lang w:eastAsia="en-NZ"/>
              </w:rPr>
              <w:t>%</w:t>
            </w:r>
          </w:p>
        </w:tc>
        <w:tc>
          <w:tcPr>
            <w:tcW w:w="297"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60</w:t>
            </w:r>
            <w:r w:rsidRPr="00466066">
              <w:rPr>
                <w:rFonts w:eastAsia="Times New Roman" w:cstheme="minorHAnsi"/>
                <w:color w:val="000000"/>
                <w:sz w:val="20"/>
                <w:szCs w:val="20"/>
                <w:lang w:eastAsia="en-NZ"/>
              </w:rPr>
              <w:t>%</w:t>
            </w:r>
          </w:p>
        </w:tc>
        <w:tc>
          <w:tcPr>
            <w:tcW w:w="299" w:type="pct"/>
            <w:tcBorders>
              <w:top w:val="nil"/>
              <w:left w:val="nil"/>
              <w:bottom w:val="nil"/>
              <w:right w:val="single" w:sz="4" w:space="0" w:color="auto"/>
            </w:tcBorders>
            <w:shd w:val="clear" w:color="auto" w:fill="auto"/>
            <w:noWrap/>
            <w:vAlign w:val="bottom"/>
            <w:hideMark/>
          </w:tcPr>
          <w:p w:rsidR="00FE0B88" w:rsidRPr="00466066" w:rsidRDefault="00C633ED" w:rsidP="00C633ED">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5</w:t>
            </w:r>
            <w:r>
              <w:rPr>
                <w:rFonts w:eastAsia="Times New Roman" w:cstheme="minorHAnsi"/>
                <w:color w:val="000000"/>
                <w:sz w:val="20"/>
                <w:szCs w:val="20"/>
                <w:lang w:eastAsia="en-NZ"/>
              </w:rPr>
              <w:t>0</w:t>
            </w:r>
            <w:r w:rsidR="00FE0B88" w:rsidRPr="00466066">
              <w:rPr>
                <w:rFonts w:eastAsia="Times New Roman" w:cstheme="minorHAnsi"/>
                <w:color w:val="000000"/>
                <w:sz w:val="20"/>
                <w:szCs w:val="20"/>
                <w:lang w:eastAsia="en-NZ"/>
              </w:rPr>
              <w:t>%</w:t>
            </w:r>
          </w:p>
        </w:tc>
      </w:tr>
      <w:tr w:rsidR="00FE0B88" w:rsidRPr="00466066" w:rsidTr="00E62EB3">
        <w:trPr>
          <w:trHeight w:val="300"/>
        </w:trPr>
        <w:tc>
          <w:tcPr>
            <w:tcW w:w="552" w:type="pct"/>
            <w:tcBorders>
              <w:top w:val="nil"/>
              <w:left w:val="single" w:sz="4" w:space="0" w:color="auto"/>
              <w:right w:val="nil"/>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82" w:type="pct"/>
            <w:tcBorders>
              <w:top w:val="nil"/>
              <w:left w:val="single" w:sz="4" w:space="0" w:color="auto"/>
              <w:right w:val="single" w:sz="4" w:space="0" w:color="auto"/>
            </w:tcBorders>
            <w:shd w:val="clear" w:color="auto" w:fill="auto"/>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6</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5</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15%</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9</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5</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8</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21</w:t>
            </w:r>
            <w:r w:rsidRPr="00466066">
              <w:rPr>
                <w:rFonts w:eastAsia="Times New Roman" w:cstheme="minorHAnsi"/>
                <w:color w:val="000000"/>
                <w:sz w:val="20"/>
                <w:szCs w:val="20"/>
                <w:lang w:eastAsia="en-NZ"/>
              </w:rPr>
              <w:t>%</w:t>
            </w:r>
          </w:p>
        </w:tc>
        <w:tc>
          <w:tcPr>
            <w:tcW w:w="303" w:type="pct"/>
            <w:tcBorders>
              <w:top w:val="nil"/>
              <w:left w:val="nil"/>
              <w:right w:val="nil"/>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10%</w:t>
            </w:r>
          </w:p>
        </w:tc>
        <w:tc>
          <w:tcPr>
            <w:tcW w:w="297" w:type="pct"/>
            <w:tcBorders>
              <w:top w:val="nil"/>
              <w:left w:val="nil"/>
              <w:right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7%</w:t>
            </w:r>
          </w:p>
        </w:tc>
        <w:tc>
          <w:tcPr>
            <w:tcW w:w="297" w:type="pct"/>
            <w:tcBorders>
              <w:top w:val="nil"/>
              <w:left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r>
              <w:rPr>
                <w:rFonts w:eastAsia="Times New Roman" w:cstheme="minorHAnsi"/>
                <w:color w:val="000000"/>
                <w:sz w:val="20"/>
                <w:szCs w:val="20"/>
                <w:lang w:eastAsia="en-NZ"/>
              </w:rPr>
              <w:t>5</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18</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7</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4</w:t>
            </w:r>
            <w:r w:rsidRPr="00466066">
              <w:rPr>
                <w:rFonts w:eastAsia="Times New Roman" w:cstheme="minorHAnsi"/>
                <w:color w:val="000000"/>
                <w:sz w:val="20"/>
                <w:szCs w:val="20"/>
                <w:lang w:eastAsia="en-NZ"/>
              </w:rPr>
              <w:t>%</w:t>
            </w:r>
          </w:p>
        </w:tc>
        <w:tc>
          <w:tcPr>
            <w:tcW w:w="297" w:type="pct"/>
            <w:tcBorders>
              <w:top w:val="nil"/>
              <w:left w:val="nil"/>
              <w:right w:val="nil"/>
            </w:tcBorders>
            <w:shd w:val="clear" w:color="auto" w:fill="auto"/>
            <w:noWrap/>
            <w:vAlign w:val="bottom"/>
            <w:hideMark/>
          </w:tcPr>
          <w:p w:rsidR="00FE0B88" w:rsidRPr="00466066" w:rsidRDefault="00FE0B88" w:rsidP="00E62EB3">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6</w:t>
            </w:r>
            <w:r w:rsidRPr="00466066">
              <w:rPr>
                <w:rFonts w:eastAsia="Times New Roman" w:cstheme="minorHAnsi"/>
                <w:color w:val="000000"/>
                <w:sz w:val="20"/>
                <w:szCs w:val="20"/>
                <w:lang w:eastAsia="en-NZ"/>
              </w:rPr>
              <w:t>%</w:t>
            </w:r>
          </w:p>
        </w:tc>
        <w:tc>
          <w:tcPr>
            <w:tcW w:w="299" w:type="pct"/>
            <w:tcBorders>
              <w:top w:val="nil"/>
              <w:left w:val="nil"/>
              <w:right w:val="single" w:sz="4" w:space="0" w:color="auto"/>
            </w:tcBorders>
            <w:shd w:val="clear" w:color="auto" w:fill="auto"/>
            <w:noWrap/>
            <w:vAlign w:val="bottom"/>
            <w:hideMark/>
          </w:tcPr>
          <w:p w:rsidR="00FE0B88" w:rsidRPr="00466066" w:rsidRDefault="00C633ED"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28</w:t>
            </w:r>
            <w:r w:rsidR="00FE0B88" w:rsidRPr="00466066">
              <w:rPr>
                <w:rFonts w:eastAsia="Times New Roman" w:cstheme="minorHAnsi"/>
                <w:color w:val="000000"/>
                <w:sz w:val="20"/>
                <w:szCs w:val="20"/>
                <w:lang w:eastAsia="en-NZ"/>
              </w:rPr>
              <w:t>%</w:t>
            </w:r>
          </w:p>
        </w:tc>
      </w:tr>
      <w:tr w:rsidR="00FE0B88" w:rsidRPr="00466066" w:rsidTr="00E62EB3">
        <w:trPr>
          <w:trHeight w:val="300"/>
        </w:trPr>
        <w:tc>
          <w:tcPr>
            <w:tcW w:w="552" w:type="pct"/>
            <w:tcBorders>
              <w:top w:val="nil"/>
              <w:left w:val="single" w:sz="4" w:space="0" w:color="auto"/>
              <w:right w:val="nil"/>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82" w:type="pct"/>
            <w:tcBorders>
              <w:top w:val="nil"/>
              <w:left w:val="single" w:sz="4" w:space="0" w:color="auto"/>
              <w:right w:val="single" w:sz="4" w:space="0" w:color="auto"/>
            </w:tcBorders>
            <w:shd w:val="clear" w:color="auto" w:fill="auto"/>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p>
        </w:tc>
        <w:tc>
          <w:tcPr>
            <w:tcW w:w="297" w:type="pct"/>
            <w:tcBorders>
              <w:top w:val="nil"/>
              <w:lef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4%</w:t>
            </w:r>
          </w:p>
        </w:tc>
        <w:tc>
          <w:tcPr>
            <w:tcW w:w="303" w:type="pct"/>
            <w:tcBorders>
              <w:top w:val="nil"/>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p>
        </w:tc>
        <w:tc>
          <w:tcPr>
            <w:tcW w:w="297" w:type="pct"/>
            <w:tcBorders>
              <w:top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w:t>
            </w:r>
            <w:r w:rsidRPr="00466066">
              <w:rPr>
                <w:rFonts w:eastAsia="Times New Roman" w:cstheme="minorHAnsi"/>
                <w:color w:val="000000"/>
                <w:sz w:val="20"/>
                <w:szCs w:val="20"/>
                <w:lang w:eastAsia="en-NZ"/>
              </w:rPr>
              <w:t>%</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4</w:t>
            </w:r>
            <w:r w:rsidRPr="00466066">
              <w:rPr>
                <w:rFonts w:eastAsia="Times New Roman" w:cstheme="minorHAnsi"/>
                <w:color w:val="000000"/>
                <w:sz w:val="20"/>
                <w:szCs w:val="20"/>
                <w:lang w:eastAsia="en-NZ"/>
              </w:rPr>
              <w:t>%</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0%</w:t>
            </w:r>
          </w:p>
        </w:tc>
        <w:tc>
          <w:tcPr>
            <w:tcW w:w="297" w:type="pct"/>
            <w:tcBorders>
              <w:top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w:t>
            </w:r>
          </w:p>
        </w:tc>
        <w:tc>
          <w:tcPr>
            <w:tcW w:w="299" w:type="pct"/>
            <w:tcBorders>
              <w:top w:val="nil"/>
              <w:right w:val="single" w:sz="4" w:space="0" w:color="auto"/>
            </w:tcBorders>
            <w:shd w:val="clear" w:color="auto" w:fill="auto"/>
            <w:noWrap/>
            <w:vAlign w:val="bottom"/>
            <w:hideMark/>
          </w:tcPr>
          <w:p w:rsidR="00FE0B88" w:rsidRPr="00466066" w:rsidRDefault="00C633ED"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w:t>
            </w:r>
            <w:r w:rsidR="00FE0B88" w:rsidRPr="00466066">
              <w:rPr>
                <w:rFonts w:eastAsia="Times New Roman" w:cstheme="minorHAnsi"/>
                <w:color w:val="000000"/>
                <w:sz w:val="20"/>
                <w:szCs w:val="20"/>
                <w:lang w:eastAsia="en-NZ"/>
              </w:rPr>
              <w:t>%</w:t>
            </w:r>
          </w:p>
        </w:tc>
      </w:tr>
      <w:tr w:rsidR="00FE0B88" w:rsidRPr="00466066" w:rsidTr="00E62EB3">
        <w:trPr>
          <w:trHeight w:val="300"/>
        </w:trPr>
        <w:tc>
          <w:tcPr>
            <w:tcW w:w="552" w:type="pct"/>
            <w:tcBorders>
              <w:top w:val="nil"/>
              <w:left w:val="single" w:sz="4" w:space="0" w:color="auto"/>
              <w:bottom w:val="single" w:sz="4" w:space="0" w:color="auto"/>
              <w:right w:val="nil"/>
            </w:tcBorders>
            <w:shd w:val="clear" w:color="auto" w:fill="auto"/>
            <w:vAlign w:val="bottom"/>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82" w:type="pct"/>
            <w:tcBorders>
              <w:top w:val="nil"/>
              <w:left w:val="single" w:sz="4" w:space="0" w:color="auto"/>
              <w:bottom w:val="single" w:sz="4" w:space="0" w:color="auto"/>
              <w:right w:val="single" w:sz="4" w:space="0" w:color="auto"/>
            </w:tcBorders>
            <w:shd w:val="clear" w:color="auto" w:fill="auto"/>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left w:val="nil"/>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303" w:type="pct"/>
            <w:tcBorders>
              <w:bottom w:val="single" w:sz="4" w:space="0" w:color="auto"/>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9" w:type="pct"/>
            <w:tcBorders>
              <w:bottom w:val="single" w:sz="4" w:space="0" w:color="auto"/>
              <w:right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r>
      <w:tr w:rsidR="00FE0B88" w:rsidRPr="00466066" w:rsidTr="00E62EB3">
        <w:trPr>
          <w:trHeight w:val="300"/>
        </w:trPr>
        <w:tc>
          <w:tcPr>
            <w:tcW w:w="552"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p>
        </w:tc>
        <w:tc>
          <w:tcPr>
            <w:tcW w:w="282" w:type="pct"/>
            <w:tcBorders>
              <w:top w:val="nil"/>
              <w:left w:val="nil"/>
              <w:bottom w:val="nil"/>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303" w:type="pct"/>
            <w:tcBorders>
              <w:top w:val="nil"/>
              <w:left w:val="nil"/>
              <w:bottom w:val="single" w:sz="4" w:space="0" w:color="auto"/>
              <w:right w:val="nil"/>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c>
          <w:tcPr>
            <w:tcW w:w="299" w:type="pct"/>
            <w:tcBorders>
              <w:top w:val="nil"/>
              <w:left w:val="nil"/>
              <w:bottom w:val="single" w:sz="4" w:space="0" w:color="auto"/>
              <w:right w:val="nil"/>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p>
        </w:tc>
      </w:tr>
      <w:tr w:rsidR="00FE0B88" w:rsidRPr="00466066" w:rsidTr="00E62EB3">
        <w:trPr>
          <w:trHeight w:val="300"/>
        </w:trPr>
        <w:tc>
          <w:tcPr>
            <w:tcW w:w="5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0B88" w:rsidRPr="00466066" w:rsidRDefault="00FE0B88" w:rsidP="00FE0B8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82" w:type="pct"/>
            <w:tcBorders>
              <w:top w:val="single" w:sz="4" w:space="0" w:color="auto"/>
              <w:left w:val="nil"/>
              <w:bottom w:val="single" w:sz="4" w:space="0" w:color="auto"/>
              <w:right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66066">
              <w:rPr>
                <w:rFonts w:eastAsia="Times New Roman" w:cstheme="minorHAnsi"/>
                <w:color w:val="000000"/>
                <w:sz w:val="20"/>
                <w:szCs w:val="20"/>
                <w:lang w:eastAsia="en-NZ"/>
              </w:rPr>
              <w:t>904</w:t>
            </w:r>
          </w:p>
        </w:tc>
        <w:tc>
          <w:tcPr>
            <w:tcW w:w="297" w:type="pct"/>
            <w:tcBorders>
              <w:top w:val="single" w:sz="4" w:space="0" w:color="auto"/>
              <w:left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156</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326</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191</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156</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108</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60</w:t>
            </w:r>
          </w:p>
        </w:tc>
        <w:tc>
          <w:tcPr>
            <w:tcW w:w="303" w:type="pct"/>
            <w:tcBorders>
              <w:top w:val="single" w:sz="4" w:space="0" w:color="auto"/>
              <w:bottom w:val="single" w:sz="4" w:space="0" w:color="auto"/>
            </w:tcBorders>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143</w:t>
            </w:r>
          </w:p>
        </w:tc>
        <w:tc>
          <w:tcPr>
            <w:tcW w:w="297" w:type="pct"/>
            <w:tcBorders>
              <w:top w:val="single" w:sz="4" w:space="0" w:color="auto"/>
              <w:bottom w:val="single" w:sz="4" w:space="0" w:color="auto"/>
            </w:tcBorders>
            <w:shd w:val="clear" w:color="auto" w:fill="auto"/>
            <w:noWrap/>
            <w:vAlign w:val="bottom"/>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345</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79</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249</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15</w:t>
            </w:r>
          </w:p>
        </w:tc>
        <w:tc>
          <w:tcPr>
            <w:tcW w:w="297" w:type="pct"/>
            <w:tcBorders>
              <w:top w:val="single" w:sz="4" w:space="0" w:color="auto"/>
              <w:bottom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128</w:t>
            </w:r>
          </w:p>
        </w:tc>
        <w:tc>
          <w:tcPr>
            <w:tcW w:w="299" w:type="pct"/>
            <w:tcBorders>
              <w:top w:val="single" w:sz="4" w:space="0" w:color="auto"/>
              <w:bottom w:val="single" w:sz="4" w:space="0" w:color="auto"/>
              <w:right w:val="single" w:sz="4" w:space="0" w:color="auto"/>
            </w:tcBorders>
            <w:shd w:val="clear" w:color="auto" w:fill="auto"/>
            <w:noWrap/>
            <w:vAlign w:val="bottom"/>
            <w:hideMark/>
          </w:tcPr>
          <w:p w:rsidR="00FE0B88" w:rsidRPr="00466066" w:rsidRDefault="00FE0B88" w:rsidP="00FE0B88">
            <w:pPr>
              <w:spacing w:after="0" w:line="240" w:lineRule="auto"/>
              <w:ind w:left="0"/>
              <w:jc w:val="right"/>
              <w:rPr>
                <w:rFonts w:eastAsia="Times New Roman" w:cstheme="minorHAnsi"/>
                <w:color w:val="000000"/>
                <w:sz w:val="20"/>
                <w:szCs w:val="20"/>
                <w:lang w:eastAsia="en-NZ"/>
              </w:rPr>
            </w:pPr>
            <w:r w:rsidRPr="00466066">
              <w:rPr>
                <w:rFonts w:eastAsia="Times New Roman" w:cstheme="minorHAnsi"/>
                <w:color w:val="000000"/>
                <w:sz w:val="20"/>
                <w:szCs w:val="20"/>
                <w:lang w:eastAsia="en-NZ"/>
              </w:rPr>
              <w:t>128</w:t>
            </w:r>
          </w:p>
        </w:tc>
      </w:tr>
    </w:tbl>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tbl>
      <w:tblPr>
        <w:tblW w:w="5000" w:type="pct"/>
        <w:tblLayout w:type="fixed"/>
        <w:tblLook w:val="04A0" w:firstRow="1" w:lastRow="0" w:firstColumn="1" w:lastColumn="0" w:noHBand="0" w:noVBand="1"/>
      </w:tblPr>
      <w:tblGrid>
        <w:gridCol w:w="1666"/>
        <w:gridCol w:w="847"/>
        <w:gridCol w:w="424"/>
        <w:gridCol w:w="471"/>
        <w:gridCol w:w="896"/>
        <w:gridCol w:w="896"/>
        <w:gridCol w:w="896"/>
        <w:gridCol w:w="896"/>
        <w:gridCol w:w="896"/>
        <w:gridCol w:w="896"/>
        <w:gridCol w:w="896"/>
        <w:gridCol w:w="896"/>
        <w:gridCol w:w="896"/>
        <w:gridCol w:w="896"/>
        <w:gridCol w:w="896"/>
        <w:gridCol w:w="910"/>
      </w:tblGrid>
      <w:tr w:rsidR="001A2FC1" w:rsidRPr="00466066" w:rsidTr="001A2FC1">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lastRenderedPageBreak/>
              <w:t>Limiting overall catch and rebuilding fish stocks in your area</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50" w:type="pct"/>
            <w:tcBorders>
              <w:top w:val="single" w:sz="4" w:space="0" w:color="auto"/>
              <w:left w:val="nil"/>
              <w:bottom w:val="nil"/>
              <w:right w:val="nil"/>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1A2FC1" w:rsidRPr="00466066" w:rsidTr="001A2FC1">
        <w:trPr>
          <w:trHeight w:val="765"/>
        </w:trPr>
        <w:tc>
          <w:tcPr>
            <w:tcW w:w="588" w:type="pct"/>
            <w:vMerge/>
            <w:tcBorders>
              <w:top w:val="single" w:sz="4" w:space="0" w:color="auto"/>
              <w:left w:val="single" w:sz="4" w:space="0" w:color="auto"/>
              <w:bottom w:val="single" w:sz="4" w:space="0" w:color="000000"/>
              <w:right w:val="nil"/>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gridSpan w:val="2"/>
            <w:tcBorders>
              <w:top w:val="single" w:sz="4" w:space="0" w:color="auto"/>
              <w:left w:val="nil"/>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F417FE" w:rsidP="001A2FC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1A2FC1"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1A2FC1" w:rsidRPr="00466066" w:rsidTr="001A2FC1">
        <w:trPr>
          <w:trHeight w:val="300"/>
        </w:trPr>
        <w:tc>
          <w:tcPr>
            <w:tcW w:w="588" w:type="pct"/>
            <w:tcBorders>
              <w:top w:val="nil"/>
              <w:left w:val="single" w:sz="4" w:space="0" w:color="auto"/>
              <w:bottom w:val="nil"/>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gridSpan w:val="2"/>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r>
      <w:tr w:rsidR="001A2FC1" w:rsidRPr="00466066" w:rsidTr="001A2FC1">
        <w:trPr>
          <w:trHeight w:val="300"/>
        </w:trPr>
        <w:tc>
          <w:tcPr>
            <w:tcW w:w="588" w:type="pct"/>
            <w:tcBorders>
              <w:top w:val="nil"/>
              <w:left w:val="single" w:sz="4" w:space="0" w:color="auto"/>
              <w:bottom w:val="nil"/>
              <w:right w:val="nil"/>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99" w:type="pct"/>
            <w:tcBorders>
              <w:top w:val="nil"/>
              <w:left w:val="single" w:sz="4" w:space="0" w:color="auto"/>
              <w:bottom w:val="nil"/>
              <w:right w:val="single" w:sz="4" w:space="0" w:color="auto"/>
            </w:tcBorders>
            <w:shd w:val="clear" w:color="auto" w:fill="auto"/>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2</w:t>
            </w:r>
            <w:r w:rsidR="001A2FC1" w:rsidRPr="001A2FC1">
              <w:rPr>
                <w:rFonts w:eastAsia="Times New Roman" w:cstheme="minorHAnsi"/>
                <w:color w:val="000000"/>
                <w:sz w:val="20"/>
                <w:szCs w:val="20"/>
                <w:lang w:eastAsia="en-NZ"/>
              </w:rPr>
              <w:t>%</w:t>
            </w:r>
          </w:p>
        </w:tc>
        <w:tc>
          <w:tcPr>
            <w:tcW w:w="316" w:type="pct"/>
            <w:gridSpan w:val="2"/>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33%</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11%</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16%</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28%</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16%</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w:t>
            </w:r>
            <w:r>
              <w:rPr>
                <w:rFonts w:eastAsia="Times New Roman" w:cstheme="minorHAnsi"/>
                <w:color w:val="000000"/>
                <w:sz w:val="20"/>
                <w:szCs w:val="20"/>
                <w:lang w:eastAsia="en-NZ"/>
              </w:rPr>
              <w:t>7</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9%</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21%</w:t>
            </w:r>
          </w:p>
        </w:tc>
        <w:tc>
          <w:tcPr>
            <w:tcW w:w="316" w:type="pct"/>
            <w:tcBorders>
              <w:top w:val="nil"/>
              <w:left w:val="nil"/>
              <w:bottom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9</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10</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9%</w:t>
            </w:r>
          </w:p>
        </w:tc>
        <w:tc>
          <w:tcPr>
            <w:tcW w:w="316" w:type="pct"/>
            <w:tcBorders>
              <w:top w:val="nil"/>
              <w:left w:val="nil"/>
              <w:bottom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w:t>
            </w:r>
            <w:r w:rsidR="001A2FC1" w:rsidRPr="001A2FC1">
              <w:rPr>
                <w:rFonts w:eastAsia="Times New Roman" w:cstheme="minorHAnsi"/>
                <w:color w:val="000000"/>
                <w:sz w:val="20"/>
                <w:szCs w:val="20"/>
                <w:lang w:eastAsia="en-NZ"/>
              </w:rPr>
              <w:t>%</w:t>
            </w:r>
          </w:p>
        </w:tc>
        <w:tc>
          <w:tcPr>
            <w:tcW w:w="321" w:type="pct"/>
            <w:tcBorders>
              <w:top w:val="nil"/>
              <w:left w:val="nil"/>
              <w:bottom w:val="nil"/>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8%</w:t>
            </w:r>
          </w:p>
        </w:tc>
      </w:tr>
      <w:tr w:rsidR="001A2FC1" w:rsidRPr="00466066" w:rsidTr="001A2FC1">
        <w:trPr>
          <w:trHeight w:val="300"/>
        </w:trPr>
        <w:tc>
          <w:tcPr>
            <w:tcW w:w="588" w:type="pct"/>
            <w:tcBorders>
              <w:top w:val="nil"/>
              <w:left w:val="single" w:sz="4" w:space="0" w:color="auto"/>
              <w:bottom w:val="nil"/>
              <w:right w:val="nil"/>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99" w:type="pct"/>
            <w:tcBorders>
              <w:top w:val="nil"/>
              <w:left w:val="single" w:sz="4" w:space="0" w:color="auto"/>
              <w:bottom w:val="nil"/>
              <w:right w:val="single" w:sz="4" w:space="0" w:color="auto"/>
            </w:tcBorders>
            <w:shd w:val="clear" w:color="auto" w:fill="auto"/>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22%</w:t>
            </w:r>
          </w:p>
        </w:tc>
        <w:tc>
          <w:tcPr>
            <w:tcW w:w="316" w:type="pct"/>
            <w:gridSpan w:val="2"/>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5</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30%</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17%</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19%</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w:t>
            </w:r>
            <w:r>
              <w:rPr>
                <w:rFonts w:eastAsia="Times New Roman" w:cstheme="minorHAnsi"/>
                <w:color w:val="000000"/>
                <w:sz w:val="20"/>
                <w:szCs w:val="20"/>
                <w:lang w:eastAsia="en-NZ"/>
              </w:rPr>
              <w:t>8</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20%</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3</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4</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12%</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w:t>
            </w:r>
            <w:r>
              <w:rPr>
                <w:rFonts w:eastAsia="Times New Roman" w:cstheme="minorHAnsi"/>
                <w:color w:val="000000"/>
                <w:sz w:val="20"/>
                <w:szCs w:val="20"/>
                <w:lang w:eastAsia="en-NZ"/>
              </w:rPr>
              <w:t>7</w:t>
            </w:r>
            <w:r w:rsidR="001A2FC1" w:rsidRPr="001A2FC1">
              <w:rPr>
                <w:rFonts w:eastAsia="Times New Roman" w:cstheme="minorHAnsi"/>
                <w:color w:val="000000"/>
                <w:sz w:val="20"/>
                <w:szCs w:val="20"/>
                <w:lang w:eastAsia="en-NZ"/>
              </w:rPr>
              <w:t>%</w:t>
            </w:r>
          </w:p>
        </w:tc>
        <w:tc>
          <w:tcPr>
            <w:tcW w:w="321" w:type="pct"/>
            <w:tcBorders>
              <w:top w:val="nil"/>
              <w:left w:val="nil"/>
              <w:bottom w:val="nil"/>
              <w:right w:val="single" w:sz="4" w:space="0" w:color="auto"/>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w:t>
            </w:r>
            <w:r>
              <w:rPr>
                <w:rFonts w:eastAsia="Times New Roman" w:cstheme="minorHAnsi"/>
                <w:color w:val="000000"/>
                <w:sz w:val="20"/>
                <w:szCs w:val="20"/>
                <w:lang w:eastAsia="en-NZ"/>
              </w:rPr>
              <w:t>8</w:t>
            </w:r>
            <w:r w:rsidR="001A2FC1" w:rsidRPr="001A2FC1">
              <w:rPr>
                <w:rFonts w:eastAsia="Times New Roman" w:cstheme="minorHAnsi"/>
                <w:color w:val="000000"/>
                <w:sz w:val="20"/>
                <w:szCs w:val="20"/>
                <w:lang w:eastAsia="en-NZ"/>
              </w:rPr>
              <w:t>%</w:t>
            </w:r>
          </w:p>
        </w:tc>
      </w:tr>
      <w:tr w:rsidR="001A2FC1" w:rsidRPr="00466066" w:rsidTr="001A2FC1">
        <w:trPr>
          <w:trHeight w:val="300"/>
        </w:trPr>
        <w:tc>
          <w:tcPr>
            <w:tcW w:w="588" w:type="pct"/>
            <w:tcBorders>
              <w:top w:val="nil"/>
              <w:left w:val="single" w:sz="4" w:space="0" w:color="auto"/>
              <w:bottom w:val="nil"/>
              <w:right w:val="nil"/>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99" w:type="pct"/>
            <w:tcBorders>
              <w:top w:val="nil"/>
              <w:left w:val="single" w:sz="4" w:space="0" w:color="auto"/>
              <w:bottom w:val="nil"/>
              <w:right w:val="single" w:sz="4" w:space="0" w:color="auto"/>
            </w:tcBorders>
            <w:shd w:val="clear" w:color="auto" w:fill="auto"/>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48%</w:t>
            </w:r>
          </w:p>
        </w:tc>
        <w:tc>
          <w:tcPr>
            <w:tcW w:w="316" w:type="pct"/>
            <w:gridSpan w:val="2"/>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67%</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w:t>
            </w:r>
            <w:r>
              <w:rPr>
                <w:rFonts w:eastAsia="Times New Roman" w:cstheme="minorHAnsi"/>
                <w:color w:val="000000"/>
                <w:sz w:val="20"/>
                <w:szCs w:val="20"/>
                <w:lang w:eastAsia="en-NZ"/>
              </w:rPr>
              <w:t>4</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w:t>
            </w:r>
            <w:r>
              <w:rPr>
                <w:rFonts w:eastAsia="Times New Roman" w:cstheme="minorHAnsi"/>
                <w:color w:val="000000"/>
                <w:sz w:val="20"/>
                <w:szCs w:val="20"/>
                <w:lang w:eastAsia="en-NZ"/>
              </w:rPr>
              <w:t>5</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52%</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51%</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29%</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49%</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44%</w:t>
            </w:r>
          </w:p>
        </w:tc>
        <w:tc>
          <w:tcPr>
            <w:tcW w:w="316" w:type="pct"/>
            <w:tcBorders>
              <w:top w:val="nil"/>
              <w:left w:val="nil"/>
              <w:bottom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59</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w:t>
            </w:r>
            <w:r>
              <w:rPr>
                <w:rFonts w:eastAsia="Times New Roman" w:cstheme="minorHAnsi"/>
                <w:color w:val="000000"/>
                <w:sz w:val="20"/>
                <w:szCs w:val="20"/>
                <w:lang w:eastAsia="en-NZ"/>
              </w:rPr>
              <w:t>8</w:t>
            </w:r>
            <w:r w:rsidR="001A2FC1" w:rsidRPr="001A2FC1">
              <w:rPr>
                <w:rFonts w:eastAsia="Times New Roman" w:cstheme="minorHAnsi"/>
                <w:color w:val="000000"/>
                <w:sz w:val="20"/>
                <w:szCs w:val="20"/>
                <w:lang w:eastAsia="en-NZ"/>
              </w:rPr>
              <w:t>%</w:t>
            </w:r>
          </w:p>
        </w:tc>
        <w:tc>
          <w:tcPr>
            <w:tcW w:w="316" w:type="pct"/>
            <w:tcBorders>
              <w:top w:val="nil"/>
              <w:left w:val="nil"/>
              <w:bottom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55%</w:t>
            </w:r>
          </w:p>
        </w:tc>
        <w:tc>
          <w:tcPr>
            <w:tcW w:w="316" w:type="pct"/>
            <w:tcBorders>
              <w:top w:val="nil"/>
              <w:left w:val="nil"/>
              <w:bottom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49</w:t>
            </w:r>
            <w:r w:rsidR="001A2FC1" w:rsidRPr="001A2FC1">
              <w:rPr>
                <w:rFonts w:eastAsia="Times New Roman" w:cstheme="minorHAnsi"/>
                <w:color w:val="000000"/>
                <w:sz w:val="20"/>
                <w:szCs w:val="20"/>
                <w:lang w:eastAsia="en-NZ"/>
              </w:rPr>
              <w:t>%</w:t>
            </w:r>
          </w:p>
        </w:tc>
        <w:tc>
          <w:tcPr>
            <w:tcW w:w="321" w:type="pct"/>
            <w:tcBorders>
              <w:top w:val="nil"/>
              <w:left w:val="nil"/>
              <w:bottom w:val="nil"/>
              <w:right w:val="single" w:sz="4" w:space="0" w:color="auto"/>
            </w:tcBorders>
            <w:shd w:val="clear" w:color="auto" w:fill="auto"/>
            <w:noWrap/>
            <w:vAlign w:val="center"/>
            <w:hideMark/>
          </w:tcPr>
          <w:p w:rsidR="001A2FC1" w:rsidRPr="001A2FC1" w:rsidRDefault="001A2FC1"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w:t>
            </w:r>
            <w:r w:rsidR="00CA0958">
              <w:rPr>
                <w:rFonts w:eastAsia="Times New Roman" w:cstheme="minorHAnsi"/>
                <w:color w:val="000000"/>
                <w:sz w:val="20"/>
                <w:szCs w:val="20"/>
                <w:lang w:eastAsia="en-NZ"/>
              </w:rPr>
              <w:t>3</w:t>
            </w:r>
            <w:r w:rsidRPr="001A2FC1">
              <w:rPr>
                <w:rFonts w:eastAsia="Times New Roman" w:cstheme="minorHAnsi"/>
                <w:color w:val="000000"/>
                <w:sz w:val="20"/>
                <w:szCs w:val="20"/>
                <w:lang w:eastAsia="en-NZ"/>
              </w:rPr>
              <w:t>%</w:t>
            </w:r>
          </w:p>
        </w:tc>
      </w:tr>
      <w:tr w:rsidR="001A2FC1" w:rsidRPr="00466066" w:rsidTr="001A2FC1">
        <w:trPr>
          <w:trHeight w:val="300"/>
        </w:trPr>
        <w:tc>
          <w:tcPr>
            <w:tcW w:w="588" w:type="pct"/>
            <w:tcBorders>
              <w:top w:val="nil"/>
              <w:left w:val="single" w:sz="4" w:space="0" w:color="auto"/>
              <w:right w:val="nil"/>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99" w:type="pct"/>
            <w:tcBorders>
              <w:top w:val="nil"/>
              <w:left w:val="single" w:sz="4" w:space="0" w:color="auto"/>
              <w:right w:val="single" w:sz="4" w:space="0" w:color="auto"/>
            </w:tcBorders>
            <w:shd w:val="clear" w:color="auto" w:fill="auto"/>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6</w:t>
            </w:r>
            <w:r w:rsidR="001A2FC1" w:rsidRPr="001A2FC1">
              <w:rPr>
                <w:rFonts w:eastAsia="Times New Roman" w:cstheme="minorHAnsi"/>
                <w:color w:val="000000"/>
                <w:sz w:val="20"/>
                <w:szCs w:val="20"/>
                <w:lang w:eastAsia="en-NZ"/>
              </w:rPr>
              <w:t>%</w:t>
            </w:r>
          </w:p>
        </w:tc>
        <w:tc>
          <w:tcPr>
            <w:tcW w:w="316" w:type="pct"/>
            <w:gridSpan w:val="2"/>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20%</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7%</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w:t>
            </w:r>
          </w:p>
        </w:tc>
        <w:tc>
          <w:tcPr>
            <w:tcW w:w="316" w:type="pct"/>
            <w:tcBorders>
              <w:top w:val="nil"/>
              <w:left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3</w:t>
            </w:r>
            <w:r w:rsidR="001A2FC1" w:rsidRPr="001A2FC1">
              <w:rPr>
                <w:rFonts w:eastAsia="Times New Roman" w:cstheme="minorHAnsi"/>
                <w:color w:val="000000"/>
                <w:sz w:val="20"/>
                <w:szCs w:val="20"/>
                <w:lang w:eastAsia="en-NZ"/>
              </w:rPr>
              <w:t>%</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7%</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22%</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11%</w:t>
            </w:r>
          </w:p>
        </w:tc>
        <w:tc>
          <w:tcPr>
            <w:tcW w:w="316" w:type="pct"/>
            <w:tcBorders>
              <w:top w:val="nil"/>
              <w:left w:val="nil"/>
              <w:right w:val="nil"/>
            </w:tcBorders>
            <w:shd w:val="clear" w:color="auto" w:fill="auto"/>
            <w:noWrap/>
            <w:vAlign w:val="center"/>
            <w:hideMark/>
          </w:tcPr>
          <w:p w:rsidR="001A2FC1" w:rsidRPr="001A2FC1" w:rsidRDefault="00CA0958" w:rsidP="001A2FC1">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19</w:t>
            </w:r>
            <w:r w:rsidR="001A2FC1" w:rsidRPr="001A2FC1">
              <w:rPr>
                <w:rFonts w:eastAsia="Times New Roman" w:cstheme="minorHAnsi"/>
                <w:color w:val="000000"/>
                <w:sz w:val="20"/>
                <w:szCs w:val="20"/>
                <w:lang w:eastAsia="en-NZ"/>
              </w:rPr>
              <w:t>%</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left w:val="nil"/>
              <w:righ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24%</w:t>
            </w:r>
          </w:p>
        </w:tc>
        <w:tc>
          <w:tcPr>
            <w:tcW w:w="316" w:type="pct"/>
            <w:tcBorders>
              <w:top w:val="nil"/>
              <w:left w:val="nil"/>
              <w:right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1</w:t>
            </w:r>
            <w:r w:rsidR="001A2FC1" w:rsidRPr="001A2FC1">
              <w:rPr>
                <w:rFonts w:eastAsia="Times New Roman" w:cstheme="minorHAnsi"/>
                <w:color w:val="000000"/>
                <w:sz w:val="20"/>
                <w:szCs w:val="20"/>
                <w:lang w:eastAsia="en-NZ"/>
              </w:rPr>
              <w:t>%</w:t>
            </w:r>
          </w:p>
        </w:tc>
        <w:tc>
          <w:tcPr>
            <w:tcW w:w="321" w:type="pct"/>
            <w:tcBorders>
              <w:top w:val="nil"/>
              <w:left w:val="nil"/>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21%</w:t>
            </w:r>
          </w:p>
        </w:tc>
      </w:tr>
      <w:tr w:rsidR="001A2FC1" w:rsidRPr="00466066" w:rsidTr="001A2FC1">
        <w:trPr>
          <w:trHeight w:val="300"/>
        </w:trPr>
        <w:tc>
          <w:tcPr>
            <w:tcW w:w="588" w:type="pct"/>
            <w:tcBorders>
              <w:top w:val="nil"/>
              <w:left w:val="single" w:sz="4" w:space="0" w:color="auto"/>
              <w:right w:val="nil"/>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99" w:type="pct"/>
            <w:tcBorders>
              <w:top w:val="nil"/>
              <w:left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w:t>
            </w:r>
          </w:p>
        </w:tc>
        <w:tc>
          <w:tcPr>
            <w:tcW w:w="316" w:type="pct"/>
            <w:gridSpan w:val="2"/>
            <w:tcBorders>
              <w:top w:val="nil"/>
              <w:left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CA0958" w:rsidP="00E62EB3">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w:t>
            </w:r>
            <w:r>
              <w:rPr>
                <w:rFonts w:eastAsia="Times New Roman" w:cstheme="minorHAnsi"/>
                <w:color w:val="000000"/>
                <w:sz w:val="20"/>
                <w:szCs w:val="20"/>
                <w:lang w:eastAsia="en-NZ"/>
              </w:rPr>
              <w:t>8</w:t>
            </w:r>
            <w:r w:rsidR="001A2FC1" w:rsidRPr="001A2FC1">
              <w:rPr>
                <w:rFonts w:eastAsia="Times New Roman" w:cstheme="minorHAnsi"/>
                <w:color w:val="000000"/>
                <w:sz w:val="20"/>
                <w:szCs w:val="20"/>
                <w:lang w:eastAsia="en-NZ"/>
              </w:rPr>
              <w:t>%</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16" w:type="pct"/>
            <w:tcBorders>
              <w:top w:val="nil"/>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c>
          <w:tcPr>
            <w:tcW w:w="321" w:type="pct"/>
            <w:tcBorders>
              <w:top w:val="nil"/>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0%</w:t>
            </w:r>
          </w:p>
        </w:tc>
      </w:tr>
      <w:tr w:rsidR="001A2FC1" w:rsidRPr="00466066" w:rsidTr="001A2FC1">
        <w:trPr>
          <w:trHeight w:val="300"/>
        </w:trPr>
        <w:tc>
          <w:tcPr>
            <w:tcW w:w="588" w:type="pct"/>
            <w:tcBorders>
              <w:top w:val="nil"/>
              <w:left w:val="single" w:sz="4" w:space="0" w:color="auto"/>
              <w:bottom w:val="single" w:sz="4" w:space="0" w:color="auto"/>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gridSpan w:val="2"/>
            <w:tcBorders>
              <w:left w:val="nil"/>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gridSpan w:val="2"/>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1904</w:t>
            </w:r>
          </w:p>
        </w:tc>
        <w:tc>
          <w:tcPr>
            <w:tcW w:w="316" w:type="pct"/>
            <w:gridSpan w:val="2"/>
            <w:tcBorders>
              <w:top w:val="single" w:sz="4" w:space="0" w:color="auto"/>
              <w:left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51</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237</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378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37</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424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30</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65</w:t>
            </w:r>
          </w:p>
        </w:tc>
      </w:tr>
    </w:tbl>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Limiting industrial scale fishing in inshore areas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E62EB3">
        <w:trPr>
          <w:trHeight w:val="152"/>
        </w:trPr>
        <w:tc>
          <w:tcPr>
            <w:tcW w:w="2000" w:type="dxa"/>
            <w:tcBorders>
              <w:top w:val="nil"/>
              <w:left w:val="single" w:sz="4" w:space="0" w:color="auto"/>
              <w:bottom w:val="nil"/>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4" w:type="dxa"/>
            <w:tcBorders>
              <w:top w:val="nil"/>
              <w:left w:val="single" w:sz="4" w:space="0" w:color="auto"/>
              <w:bottom w:val="nil"/>
              <w:right w:val="single" w:sz="4" w:space="0" w:color="auto"/>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8</w:t>
            </w:r>
            <w:r w:rsidR="0010384A" w:rsidRPr="0010384A">
              <w:rPr>
                <w:rFonts w:eastAsia="Times New Roman" w:cstheme="minorHAnsi"/>
                <w:color w:val="000000"/>
                <w:sz w:val="20"/>
                <w:szCs w:val="20"/>
                <w:lang w:eastAsia="en-NZ"/>
              </w:rPr>
              <w:t>%</w:t>
            </w:r>
          </w:p>
        </w:tc>
        <w:tc>
          <w:tcPr>
            <w:tcW w:w="1276" w:type="dxa"/>
            <w:tcBorders>
              <w:top w:val="nil"/>
              <w:left w:val="nil"/>
              <w:bottom w:val="nil"/>
              <w:right w:val="nil"/>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2</w:t>
            </w:r>
            <w:r>
              <w:rPr>
                <w:rFonts w:eastAsia="Times New Roman" w:cstheme="minorHAnsi"/>
                <w:color w:val="000000"/>
                <w:sz w:val="20"/>
                <w:szCs w:val="20"/>
                <w:lang w:eastAsia="en-NZ"/>
              </w:rPr>
              <w:t>0</w:t>
            </w:r>
            <w:r w:rsidR="0010384A" w:rsidRPr="0010384A">
              <w:rPr>
                <w:rFonts w:eastAsia="Times New Roman" w:cstheme="minorHAnsi"/>
                <w:color w:val="000000"/>
                <w:sz w:val="20"/>
                <w:szCs w:val="20"/>
                <w:lang w:eastAsia="en-NZ"/>
              </w:rPr>
              <w:t>%</w:t>
            </w:r>
          </w:p>
        </w:tc>
        <w:tc>
          <w:tcPr>
            <w:tcW w:w="1321" w:type="dxa"/>
            <w:tcBorders>
              <w:top w:val="nil"/>
              <w:left w:val="nil"/>
              <w:bottom w:val="nil"/>
              <w:right w:val="single" w:sz="4" w:space="0" w:color="auto"/>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5</w:t>
            </w:r>
            <w:r w:rsidR="0010384A" w:rsidRPr="0010384A">
              <w:rPr>
                <w:rFonts w:eastAsia="Times New Roman" w:cstheme="minorHAnsi"/>
                <w:color w:val="000000"/>
                <w:sz w:val="20"/>
                <w:szCs w:val="20"/>
                <w:lang w:eastAsia="en-NZ"/>
              </w:rPr>
              <w:t>%</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4" w:type="dxa"/>
            <w:tcBorders>
              <w:top w:val="nil"/>
              <w:left w:val="single" w:sz="4" w:space="0" w:color="auto"/>
              <w:bottom w:val="nil"/>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24%</w:t>
            </w:r>
          </w:p>
        </w:tc>
        <w:tc>
          <w:tcPr>
            <w:tcW w:w="1276" w:type="dxa"/>
            <w:tcBorders>
              <w:top w:val="nil"/>
              <w:left w:val="nil"/>
              <w:bottom w:val="nil"/>
              <w:right w:val="nil"/>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2</w:t>
            </w:r>
            <w:r>
              <w:rPr>
                <w:rFonts w:eastAsia="Times New Roman" w:cstheme="minorHAnsi"/>
                <w:color w:val="000000"/>
                <w:sz w:val="20"/>
                <w:szCs w:val="20"/>
                <w:lang w:eastAsia="en-NZ"/>
              </w:rPr>
              <w:t>6</w:t>
            </w:r>
            <w:r w:rsidR="0010384A" w:rsidRPr="0010384A">
              <w:rPr>
                <w:rFonts w:eastAsia="Times New Roman" w:cstheme="minorHAnsi"/>
                <w:color w:val="000000"/>
                <w:sz w:val="20"/>
                <w:szCs w:val="20"/>
                <w:lang w:eastAsia="en-NZ"/>
              </w:rPr>
              <w:t>%</w:t>
            </w:r>
          </w:p>
        </w:tc>
        <w:tc>
          <w:tcPr>
            <w:tcW w:w="1321" w:type="dxa"/>
            <w:tcBorders>
              <w:top w:val="nil"/>
              <w:left w:val="nil"/>
              <w:bottom w:val="nil"/>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23%</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4" w:type="dxa"/>
            <w:tcBorders>
              <w:top w:val="nil"/>
              <w:left w:val="single" w:sz="4" w:space="0" w:color="auto"/>
              <w:bottom w:val="nil"/>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43%</w:t>
            </w:r>
          </w:p>
        </w:tc>
        <w:tc>
          <w:tcPr>
            <w:tcW w:w="1276" w:type="dxa"/>
            <w:tcBorders>
              <w:top w:val="nil"/>
              <w:left w:val="nil"/>
              <w:bottom w:val="nil"/>
              <w:right w:val="nil"/>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39%</w:t>
            </w:r>
          </w:p>
        </w:tc>
        <w:tc>
          <w:tcPr>
            <w:tcW w:w="1321" w:type="dxa"/>
            <w:tcBorders>
              <w:top w:val="nil"/>
              <w:left w:val="nil"/>
              <w:bottom w:val="nil"/>
              <w:right w:val="single" w:sz="4" w:space="0" w:color="auto"/>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4</w:t>
            </w:r>
            <w:r>
              <w:rPr>
                <w:rFonts w:eastAsia="Times New Roman" w:cstheme="minorHAnsi"/>
                <w:color w:val="000000"/>
                <w:sz w:val="20"/>
                <w:szCs w:val="20"/>
                <w:lang w:eastAsia="en-NZ"/>
              </w:rPr>
              <w:t>8</w:t>
            </w:r>
            <w:r w:rsidR="0010384A" w:rsidRPr="0010384A">
              <w:rPr>
                <w:rFonts w:eastAsia="Times New Roman" w:cstheme="minorHAnsi"/>
                <w:color w:val="000000"/>
                <w:sz w:val="20"/>
                <w:szCs w:val="20"/>
                <w:lang w:eastAsia="en-NZ"/>
              </w:rPr>
              <w:t>%</w:t>
            </w:r>
          </w:p>
        </w:tc>
      </w:tr>
      <w:tr w:rsidR="0010384A" w:rsidRPr="0010384A" w:rsidTr="0010384A">
        <w:trPr>
          <w:trHeight w:val="239"/>
        </w:trPr>
        <w:tc>
          <w:tcPr>
            <w:tcW w:w="2000" w:type="dxa"/>
            <w:tcBorders>
              <w:top w:val="nil"/>
              <w:left w:val="single" w:sz="4" w:space="0" w:color="auto"/>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4" w:type="dxa"/>
            <w:tcBorders>
              <w:top w:val="nil"/>
              <w:left w:val="single" w:sz="4" w:space="0" w:color="auto"/>
              <w:right w:val="single" w:sz="4" w:space="0" w:color="auto"/>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3</w:t>
            </w:r>
            <w:r w:rsidR="0010384A" w:rsidRPr="0010384A">
              <w:rPr>
                <w:rFonts w:eastAsia="Times New Roman" w:cstheme="minorHAnsi"/>
                <w:color w:val="000000"/>
                <w:sz w:val="20"/>
                <w:szCs w:val="20"/>
                <w:lang w:eastAsia="en-NZ"/>
              </w:rPr>
              <w:t>%</w:t>
            </w:r>
          </w:p>
        </w:tc>
        <w:tc>
          <w:tcPr>
            <w:tcW w:w="1276" w:type="dxa"/>
            <w:tcBorders>
              <w:top w:val="nil"/>
              <w:left w:val="nil"/>
              <w:right w:val="nil"/>
            </w:tcBorders>
            <w:shd w:val="clear" w:color="auto" w:fill="auto"/>
            <w:vAlign w:val="center"/>
            <w:hideMark/>
          </w:tcPr>
          <w:p w:rsidR="0010384A" w:rsidRPr="0010384A" w:rsidRDefault="00CA0958" w:rsidP="00E62EB3">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3</w:t>
            </w:r>
            <w:r w:rsidR="0010384A" w:rsidRPr="0010384A">
              <w:rPr>
                <w:rFonts w:eastAsia="Times New Roman" w:cstheme="minorHAnsi"/>
                <w:color w:val="000000"/>
                <w:sz w:val="20"/>
                <w:szCs w:val="20"/>
                <w:lang w:eastAsia="en-NZ"/>
              </w:rPr>
              <w:t>%</w:t>
            </w:r>
          </w:p>
        </w:tc>
        <w:tc>
          <w:tcPr>
            <w:tcW w:w="1321" w:type="dxa"/>
            <w:tcBorders>
              <w:top w:val="nil"/>
              <w:left w:val="nil"/>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13%</w:t>
            </w:r>
          </w:p>
        </w:tc>
      </w:tr>
      <w:tr w:rsidR="0010384A" w:rsidRPr="0010384A" w:rsidTr="0010384A">
        <w:trPr>
          <w:trHeight w:val="239"/>
        </w:trPr>
        <w:tc>
          <w:tcPr>
            <w:tcW w:w="2000" w:type="dxa"/>
            <w:tcBorders>
              <w:top w:val="nil"/>
              <w:left w:val="single" w:sz="4" w:space="0" w:color="auto"/>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4" w:type="dxa"/>
            <w:tcBorders>
              <w:top w:val="nil"/>
              <w:left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2%</w:t>
            </w:r>
          </w:p>
        </w:tc>
        <w:tc>
          <w:tcPr>
            <w:tcW w:w="1276" w:type="dxa"/>
            <w:tcBorders>
              <w:top w:val="nil"/>
              <w:left w:val="nil"/>
            </w:tcBorders>
            <w:shd w:val="clear" w:color="auto" w:fill="auto"/>
            <w:vAlign w:val="center"/>
            <w:hideMark/>
          </w:tcPr>
          <w:p w:rsidR="0010384A" w:rsidRPr="0010384A" w:rsidRDefault="00CA0958" w:rsidP="0010384A">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2</w:t>
            </w:r>
            <w:r w:rsidR="0010384A" w:rsidRPr="0010384A">
              <w:rPr>
                <w:rFonts w:eastAsia="Times New Roman" w:cstheme="minorHAnsi"/>
                <w:color w:val="000000"/>
                <w:sz w:val="20"/>
                <w:szCs w:val="20"/>
                <w:lang w:eastAsia="en-NZ"/>
              </w:rPr>
              <w:t>%</w:t>
            </w:r>
          </w:p>
        </w:tc>
        <w:tc>
          <w:tcPr>
            <w:tcW w:w="1321" w:type="dxa"/>
            <w:tcBorders>
              <w:top w:val="nil"/>
              <w:right w:val="single" w:sz="4" w:space="0" w:color="auto"/>
            </w:tcBorders>
            <w:shd w:val="clear" w:color="auto" w:fill="auto"/>
            <w:vAlign w:val="center"/>
            <w:hideMark/>
          </w:tcPr>
          <w:p w:rsidR="0010384A" w:rsidRPr="0010384A" w:rsidRDefault="00CA0958" w:rsidP="0010384A">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1</w:t>
            </w:r>
            <w:r w:rsidR="0010384A" w:rsidRPr="0010384A">
              <w:rPr>
                <w:rFonts w:eastAsia="Times New Roman" w:cstheme="minorHAnsi"/>
                <w:color w:val="000000"/>
                <w:sz w:val="20"/>
                <w:szCs w:val="20"/>
                <w:lang w:eastAsia="en-NZ"/>
              </w:rPr>
              <w:t>%</w:t>
            </w:r>
          </w:p>
        </w:tc>
      </w:tr>
      <w:tr w:rsidR="0010384A" w:rsidRPr="0010384A" w:rsidTr="0010384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left w:val="nil"/>
              <w:bottom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851</w:t>
            </w:r>
          </w:p>
        </w:tc>
        <w:tc>
          <w:tcPr>
            <w:tcW w:w="1276" w:type="dxa"/>
            <w:tcBorders>
              <w:top w:val="single" w:sz="4" w:space="0" w:color="auto"/>
              <w:left w:val="single" w:sz="4" w:space="0" w:color="auto"/>
              <w:bottom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860</w:t>
            </w:r>
          </w:p>
        </w:tc>
        <w:tc>
          <w:tcPr>
            <w:tcW w:w="1321" w:type="dxa"/>
            <w:tcBorders>
              <w:top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990</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4E645F">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Limiting industrial scale fishing in inshore areas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CA0958"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CA0958" w:rsidRPr="00D40125" w:rsidRDefault="00CA0958" w:rsidP="00CA0958">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7" w:type="dxa"/>
            <w:tcBorders>
              <w:top w:val="nil"/>
              <w:left w:val="single" w:sz="4" w:space="0" w:color="auto"/>
              <w:bottom w:val="nil"/>
              <w:right w:val="single" w:sz="4" w:space="0" w:color="auto"/>
            </w:tcBorders>
            <w:shd w:val="clear" w:color="auto" w:fill="auto"/>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18%</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7%</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9%</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20%</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14%</w:t>
            </w:r>
          </w:p>
        </w:tc>
        <w:tc>
          <w:tcPr>
            <w:tcW w:w="1224" w:type="dxa"/>
            <w:tcBorders>
              <w:top w:val="nil"/>
              <w:left w:val="nil"/>
              <w:bottom w:val="nil"/>
              <w:right w:val="single" w:sz="4" w:space="0" w:color="auto"/>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17%</w:t>
            </w:r>
          </w:p>
        </w:tc>
      </w:tr>
      <w:tr w:rsidR="00CA0958"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CA0958" w:rsidRPr="00D40125" w:rsidRDefault="00CA0958" w:rsidP="00CA0958">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7" w:type="dxa"/>
            <w:tcBorders>
              <w:top w:val="nil"/>
              <w:left w:val="single" w:sz="4" w:space="0" w:color="auto"/>
              <w:bottom w:val="nil"/>
              <w:right w:val="single" w:sz="4" w:space="0" w:color="auto"/>
            </w:tcBorders>
            <w:shd w:val="clear" w:color="auto" w:fill="auto"/>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24%</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28%</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22%</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27%</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9%</w:t>
            </w:r>
          </w:p>
        </w:tc>
        <w:tc>
          <w:tcPr>
            <w:tcW w:w="1224" w:type="dxa"/>
            <w:tcBorders>
              <w:top w:val="nil"/>
              <w:left w:val="nil"/>
              <w:bottom w:val="nil"/>
              <w:right w:val="single" w:sz="4" w:space="0" w:color="auto"/>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25%</w:t>
            </w:r>
          </w:p>
        </w:tc>
      </w:tr>
      <w:tr w:rsidR="00CA0958"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CA0958" w:rsidRPr="00D40125" w:rsidRDefault="00CA0958" w:rsidP="00CA0958">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7" w:type="dxa"/>
            <w:tcBorders>
              <w:top w:val="nil"/>
              <w:left w:val="single" w:sz="4" w:space="0" w:color="auto"/>
              <w:bottom w:val="nil"/>
              <w:right w:val="single" w:sz="4" w:space="0" w:color="auto"/>
            </w:tcBorders>
            <w:shd w:val="clear" w:color="auto" w:fill="auto"/>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43%</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57%</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44%</w:t>
            </w:r>
          </w:p>
        </w:tc>
        <w:tc>
          <w:tcPr>
            <w:tcW w:w="1223"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37%</w:t>
            </w:r>
          </w:p>
        </w:tc>
        <w:tc>
          <w:tcPr>
            <w:tcW w:w="1224" w:type="dxa"/>
            <w:tcBorders>
              <w:top w:val="nil"/>
              <w:left w:val="nil"/>
              <w:bottom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49%</w:t>
            </w:r>
          </w:p>
        </w:tc>
        <w:tc>
          <w:tcPr>
            <w:tcW w:w="1224" w:type="dxa"/>
            <w:tcBorders>
              <w:top w:val="nil"/>
              <w:left w:val="nil"/>
              <w:bottom w:val="nil"/>
              <w:right w:val="single" w:sz="4" w:space="0" w:color="auto"/>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44%</w:t>
            </w:r>
          </w:p>
        </w:tc>
      </w:tr>
      <w:tr w:rsidR="00CA0958" w:rsidRPr="004E645F" w:rsidTr="00E62EB3">
        <w:trPr>
          <w:trHeight w:val="237"/>
        </w:trPr>
        <w:tc>
          <w:tcPr>
            <w:tcW w:w="2006" w:type="dxa"/>
            <w:tcBorders>
              <w:top w:val="nil"/>
              <w:left w:val="single" w:sz="4" w:space="0" w:color="auto"/>
              <w:right w:val="nil"/>
            </w:tcBorders>
            <w:shd w:val="clear" w:color="auto" w:fill="auto"/>
            <w:vAlign w:val="bottom"/>
            <w:hideMark/>
          </w:tcPr>
          <w:p w:rsidR="00CA0958" w:rsidRPr="00D40125" w:rsidRDefault="00CA0958" w:rsidP="00CA0958">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7" w:type="dxa"/>
            <w:tcBorders>
              <w:top w:val="nil"/>
              <w:left w:val="single" w:sz="4" w:space="0" w:color="auto"/>
              <w:right w:val="single" w:sz="4" w:space="0" w:color="auto"/>
            </w:tcBorders>
            <w:shd w:val="clear" w:color="auto" w:fill="auto"/>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1223" w:type="dxa"/>
            <w:tcBorders>
              <w:top w:val="nil"/>
              <w:left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left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46%</w:t>
            </w:r>
          </w:p>
        </w:tc>
        <w:tc>
          <w:tcPr>
            <w:tcW w:w="1224" w:type="dxa"/>
            <w:tcBorders>
              <w:top w:val="nil"/>
              <w:left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1223" w:type="dxa"/>
            <w:tcBorders>
              <w:top w:val="nil"/>
              <w:left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19%</w:t>
            </w:r>
          </w:p>
        </w:tc>
        <w:tc>
          <w:tcPr>
            <w:tcW w:w="1224" w:type="dxa"/>
            <w:tcBorders>
              <w:top w:val="nil"/>
              <w:left w:val="nil"/>
              <w:righ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21%</w:t>
            </w:r>
          </w:p>
        </w:tc>
        <w:tc>
          <w:tcPr>
            <w:tcW w:w="1224" w:type="dxa"/>
            <w:tcBorders>
              <w:top w:val="nil"/>
              <w:left w:val="nil"/>
              <w:right w:val="single" w:sz="4" w:space="0" w:color="auto"/>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12%</w:t>
            </w:r>
          </w:p>
        </w:tc>
      </w:tr>
      <w:tr w:rsidR="00CA0958" w:rsidRPr="004E645F" w:rsidTr="00E62EB3">
        <w:trPr>
          <w:trHeight w:val="237"/>
        </w:trPr>
        <w:tc>
          <w:tcPr>
            <w:tcW w:w="2006" w:type="dxa"/>
            <w:tcBorders>
              <w:top w:val="nil"/>
              <w:left w:val="single" w:sz="4" w:space="0" w:color="auto"/>
              <w:right w:val="nil"/>
            </w:tcBorders>
            <w:shd w:val="clear" w:color="auto" w:fill="auto"/>
            <w:vAlign w:val="bottom"/>
            <w:hideMark/>
          </w:tcPr>
          <w:p w:rsidR="00CA0958" w:rsidRPr="00D40125" w:rsidRDefault="00CA0958" w:rsidP="00CA0958">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7" w:type="dxa"/>
            <w:tcBorders>
              <w:top w:val="nil"/>
              <w:left w:val="single" w:sz="4" w:space="0" w:color="auto"/>
              <w:right w:val="single" w:sz="4" w:space="0" w:color="auto"/>
            </w:tcBorders>
            <w:shd w:val="clear" w:color="auto" w:fill="auto"/>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1223" w:type="dxa"/>
            <w:tcBorders>
              <w:top w:val="nil"/>
              <w:left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w:t>
            </w:r>
          </w:p>
        </w:tc>
        <w:tc>
          <w:tcPr>
            <w:tcW w:w="1224" w:type="dxa"/>
            <w:tcBorders>
              <w:top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20%</w:t>
            </w:r>
          </w:p>
        </w:tc>
        <w:tc>
          <w:tcPr>
            <w:tcW w:w="1224" w:type="dxa"/>
            <w:tcBorders>
              <w:top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1223" w:type="dxa"/>
            <w:tcBorders>
              <w:top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right w:val="single" w:sz="4" w:space="0" w:color="auto"/>
            </w:tcBorders>
            <w:shd w:val="clear" w:color="auto" w:fill="auto"/>
            <w:noWrap/>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851</w:t>
            </w:r>
          </w:p>
        </w:tc>
        <w:tc>
          <w:tcPr>
            <w:tcW w:w="1223" w:type="dxa"/>
            <w:tcBorders>
              <w:top w:val="single" w:sz="4" w:space="0" w:color="auto"/>
              <w:left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33</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21</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436</w:t>
            </w:r>
          </w:p>
        </w:tc>
        <w:tc>
          <w:tcPr>
            <w:tcW w:w="1223"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135</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53</w:t>
            </w:r>
          </w:p>
        </w:tc>
        <w:tc>
          <w:tcPr>
            <w:tcW w:w="1224" w:type="dxa"/>
            <w:tcBorders>
              <w:top w:val="single" w:sz="4" w:space="0" w:color="auto"/>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306</w:t>
            </w:r>
          </w:p>
        </w:tc>
      </w:tr>
    </w:tbl>
    <w:p w:rsidR="0010384A" w:rsidRDefault="0010384A" w:rsidP="00D40125"/>
    <w:p w:rsidR="0010384A" w:rsidRDefault="0010384A" w:rsidP="00D40125"/>
    <w:p w:rsidR="00466066" w:rsidRDefault="00466066" w:rsidP="00D40125"/>
    <w:p w:rsidR="0010384A" w:rsidRDefault="0010384A" w:rsidP="00D40125"/>
    <w:tbl>
      <w:tblPr>
        <w:tblW w:w="5000" w:type="pct"/>
        <w:tblLayout w:type="fixed"/>
        <w:tblLook w:val="04A0" w:firstRow="1" w:lastRow="0" w:firstColumn="1" w:lastColumn="0" w:noHBand="0" w:noVBand="1"/>
      </w:tblPr>
      <w:tblGrid>
        <w:gridCol w:w="1549"/>
        <w:gridCol w:w="788"/>
        <w:gridCol w:w="394"/>
        <w:gridCol w:w="437"/>
        <w:gridCol w:w="833"/>
        <w:gridCol w:w="833"/>
        <w:gridCol w:w="831"/>
        <w:gridCol w:w="833"/>
        <w:gridCol w:w="831"/>
        <w:gridCol w:w="1001"/>
        <w:gridCol w:w="839"/>
        <w:gridCol w:w="833"/>
        <w:gridCol w:w="833"/>
        <w:gridCol w:w="831"/>
        <w:gridCol w:w="833"/>
        <w:gridCol w:w="833"/>
        <w:gridCol w:w="842"/>
      </w:tblGrid>
      <w:tr w:rsidR="00CA0958" w:rsidRPr="00466066" w:rsidTr="00E62EB3">
        <w:trPr>
          <w:trHeight w:val="440"/>
        </w:trPr>
        <w:tc>
          <w:tcPr>
            <w:tcW w:w="546" w:type="pct"/>
            <w:vMerge w:val="restart"/>
            <w:tcBorders>
              <w:top w:val="single" w:sz="4" w:space="0" w:color="auto"/>
              <w:left w:val="single" w:sz="4" w:space="0" w:color="auto"/>
              <w:bottom w:val="single" w:sz="4" w:space="0" w:color="000000"/>
              <w:right w:val="nil"/>
            </w:tcBorders>
            <w:shd w:val="clear" w:color="auto" w:fill="auto"/>
            <w:vAlign w:val="center"/>
            <w:hideMark/>
          </w:tcPr>
          <w:p w:rsidR="00CA0958" w:rsidRPr="00466066" w:rsidRDefault="00CA0958" w:rsidP="00466066">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Limiting industrial scale fishing in inshore areas</w:t>
            </w:r>
          </w:p>
        </w:tc>
        <w:tc>
          <w:tcPr>
            <w:tcW w:w="27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0958" w:rsidRPr="00466066" w:rsidRDefault="00CA0958"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39" w:type="pct"/>
            <w:tcBorders>
              <w:top w:val="single" w:sz="4" w:space="0" w:color="auto"/>
              <w:left w:val="nil"/>
              <w:bottom w:val="nil"/>
              <w:right w:val="nil"/>
            </w:tcBorders>
            <w:shd w:val="clear" w:color="auto" w:fill="auto"/>
            <w:noWrap/>
            <w:vAlign w:val="center"/>
            <w:hideMark/>
          </w:tcPr>
          <w:p w:rsidR="00CA0958" w:rsidRPr="00466066" w:rsidRDefault="00CA0958"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403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CA0958" w:rsidRPr="00466066" w:rsidRDefault="00CA0958"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CA0958" w:rsidRPr="00466066" w:rsidTr="00E62EB3">
        <w:trPr>
          <w:trHeight w:val="765"/>
        </w:trPr>
        <w:tc>
          <w:tcPr>
            <w:tcW w:w="546" w:type="pct"/>
            <w:vMerge/>
            <w:tcBorders>
              <w:top w:val="single" w:sz="4" w:space="0" w:color="auto"/>
              <w:left w:val="single" w:sz="4" w:space="0" w:color="auto"/>
              <w:bottom w:val="single" w:sz="4" w:space="0" w:color="000000"/>
              <w:right w:val="nil"/>
            </w:tcBorders>
            <w:vAlign w:val="center"/>
            <w:hideMark/>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78" w:type="pct"/>
            <w:vMerge/>
            <w:tcBorders>
              <w:top w:val="single" w:sz="4" w:space="0" w:color="auto"/>
              <w:left w:val="single" w:sz="4" w:space="0" w:color="auto"/>
              <w:bottom w:val="single" w:sz="4" w:space="0" w:color="000000"/>
              <w:right w:val="single" w:sz="4" w:space="0" w:color="auto"/>
            </w:tcBorders>
            <w:vAlign w:val="center"/>
            <w:hideMark/>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3" w:type="pct"/>
            <w:gridSpan w:val="2"/>
            <w:tcBorders>
              <w:top w:val="single" w:sz="4" w:space="0" w:color="auto"/>
              <w:left w:val="nil"/>
              <w:bottom w:val="single" w:sz="4" w:space="0" w:color="auto"/>
              <w:right w:val="nil"/>
            </w:tcBorders>
            <w:shd w:val="clear" w:color="auto" w:fill="auto"/>
            <w:noWrap/>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4" w:type="pct"/>
            <w:tcBorders>
              <w:top w:val="nil"/>
              <w:left w:val="single" w:sz="4" w:space="0" w:color="auto"/>
              <w:bottom w:val="single" w:sz="4" w:space="0" w:color="auto"/>
              <w:right w:val="nil"/>
            </w:tcBorders>
            <w:shd w:val="clear" w:color="auto" w:fill="auto"/>
            <w:noWrap/>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4" w:type="pct"/>
            <w:tcBorders>
              <w:top w:val="nil"/>
              <w:left w:val="single" w:sz="4" w:space="0" w:color="auto"/>
              <w:bottom w:val="single" w:sz="4" w:space="0" w:color="auto"/>
              <w:right w:val="nil"/>
            </w:tcBorders>
            <w:shd w:val="clear" w:color="auto" w:fill="auto"/>
            <w:noWrap/>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4" w:type="pct"/>
            <w:tcBorders>
              <w:top w:val="nil"/>
              <w:left w:val="nil"/>
              <w:bottom w:val="single" w:sz="4" w:space="0" w:color="auto"/>
              <w:right w:val="single" w:sz="4" w:space="0" w:color="auto"/>
            </w:tcBorders>
            <w:shd w:val="clear" w:color="auto" w:fill="auto"/>
            <w:noWrap/>
            <w:vAlign w:val="center"/>
            <w:hideMark/>
          </w:tcPr>
          <w:p w:rsidR="00CA0958" w:rsidRDefault="00CA0958" w:rsidP="00CA095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CA0958" w:rsidRPr="00466066" w:rsidRDefault="00CA0958" w:rsidP="00CA095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3"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53" w:type="pct"/>
            <w:tcBorders>
              <w:top w:val="nil"/>
              <w:left w:val="nil"/>
              <w:bottom w:val="single" w:sz="4" w:space="0" w:color="auto"/>
              <w:right w:val="single" w:sz="4" w:space="0" w:color="auto"/>
            </w:tcBorders>
            <w:vAlign w:val="center"/>
          </w:tcPr>
          <w:p w:rsidR="00BE24D1" w:rsidRPr="00BE24D1" w:rsidRDefault="00BE24D1" w:rsidP="00BE24D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Wanganui/Mana</w:t>
            </w:r>
            <w:r w:rsidRPr="00BE24D1">
              <w:rPr>
                <w:rFonts w:eastAsia="Times New Roman" w:cstheme="minorHAnsi"/>
                <w:color w:val="000000"/>
                <w:sz w:val="15"/>
                <w:szCs w:val="15"/>
                <w:lang w:eastAsia="en-NZ"/>
              </w:rPr>
              <w:t>watu/ Rangitikei/</w:t>
            </w:r>
            <w:r>
              <w:rPr>
                <w:rFonts w:eastAsia="Times New Roman" w:cstheme="minorHAnsi"/>
                <w:color w:val="000000"/>
                <w:sz w:val="15"/>
                <w:szCs w:val="15"/>
                <w:lang w:eastAsia="en-NZ"/>
              </w:rPr>
              <w:t xml:space="preserve"> </w:t>
            </w:r>
            <w:r w:rsidRPr="00BE24D1">
              <w:rPr>
                <w:rFonts w:eastAsia="Times New Roman" w:cstheme="minorHAnsi"/>
                <w:color w:val="000000"/>
                <w:sz w:val="15"/>
                <w:szCs w:val="15"/>
                <w:lang w:eastAsia="en-NZ"/>
              </w:rPr>
              <w:t>Horo-whenua/</w:t>
            </w:r>
          </w:p>
          <w:p w:rsidR="00CA0958" w:rsidRPr="00466066" w:rsidRDefault="00BE24D1" w:rsidP="00CA095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Palm</w:t>
            </w:r>
            <w:r w:rsidRPr="00BE24D1">
              <w:rPr>
                <w:rFonts w:eastAsia="Times New Roman" w:cstheme="minorHAnsi"/>
                <w:color w:val="000000"/>
                <w:sz w:val="15"/>
                <w:szCs w:val="15"/>
                <w:lang w:eastAsia="en-NZ"/>
              </w:rPr>
              <w:t>erston North</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94"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4" w:type="pct"/>
            <w:tcBorders>
              <w:top w:val="nil"/>
              <w:left w:val="nil"/>
              <w:bottom w:val="single" w:sz="4" w:space="0" w:color="auto"/>
              <w:right w:val="single" w:sz="4" w:space="0" w:color="auto"/>
            </w:tcBorders>
            <w:shd w:val="clear" w:color="auto" w:fill="auto"/>
            <w:vAlign w:val="center"/>
            <w:hideMark/>
          </w:tcPr>
          <w:p w:rsidR="00CA0958"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CA0958"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3"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4"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4"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297" w:type="pct"/>
            <w:tcBorders>
              <w:top w:val="nil"/>
              <w:left w:val="nil"/>
              <w:bottom w:val="single" w:sz="4" w:space="0" w:color="auto"/>
              <w:right w:val="single" w:sz="4" w:space="0" w:color="auto"/>
            </w:tcBorders>
            <w:shd w:val="clear" w:color="auto" w:fill="auto"/>
            <w:vAlign w:val="center"/>
            <w:hideMark/>
          </w:tcPr>
          <w:p w:rsidR="00CA0958" w:rsidRPr="00466066" w:rsidRDefault="00CA0958" w:rsidP="00CA0958">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CA0958" w:rsidRPr="00466066" w:rsidTr="00E62EB3">
        <w:trPr>
          <w:trHeight w:val="300"/>
        </w:trPr>
        <w:tc>
          <w:tcPr>
            <w:tcW w:w="546" w:type="pct"/>
            <w:tcBorders>
              <w:top w:val="nil"/>
              <w:left w:val="single" w:sz="4" w:space="0" w:color="auto"/>
              <w:bottom w:val="nil"/>
              <w:right w:val="nil"/>
            </w:tcBorders>
            <w:shd w:val="clear" w:color="auto" w:fill="auto"/>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78" w:type="pct"/>
            <w:tcBorders>
              <w:top w:val="nil"/>
              <w:left w:val="single" w:sz="4" w:space="0" w:color="auto"/>
              <w:bottom w:val="nil"/>
              <w:right w:val="single" w:sz="4" w:space="0" w:color="auto"/>
            </w:tcBorders>
            <w:shd w:val="clear" w:color="auto" w:fill="auto"/>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3" w:type="pct"/>
            <w:gridSpan w:val="2"/>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353" w:type="pct"/>
            <w:tcBorders>
              <w:top w:val="nil"/>
              <w:left w:val="nil"/>
              <w:bottom w:val="nil"/>
              <w:right w:val="nil"/>
            </w:tcBorders>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6"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single" w:sz="4" w:space="0" w:color="auto"/>
            </w:tcBorders>
            <w:shd w:val="clear" w:color="auto" w:fill="auto"/>
            <w:noWrap/>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r>
      <w:tr w:rsidR="00CA0958"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78" w:type="pct"/>
            <w:tcBorders>
              <w:top w:val="nil"/>
              <w:left w:val="single" w:sz="4" w:space="0" w:color="auto"/>
              <w:bottom w:val="nil"/>
              <w:right w:val="single" w:sz="4" w:space="0" w:color="auto"/>
            </w:tcBorders>
            <w:shd w:val="clear" w:color="auto" w:fill="auto"/>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18%</w:t>
            </w:r>
          </w:p>
        </w:tc>
        <w:tc>
          <w:tcPr>
            <w:tcW w:w="293" w:type="pct"/>
            <w:gridSpan w:val="2"/>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28%</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19%</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24%</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21%</w:t>
            </w:r>
          </w:p>
        </w:tc>
        <w:tc>
          <w:tcPr>
            <w:tcW w:w="353" w:type="pct"/>
            <w:tcBorders>
              <w:top w:val="nil"/>
              <w:left w:val="nil"/>
              <w:bottom w:val="nil"/>
              <w:right w:val="nil"/>
            </w:tcBorders>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12%</w:t>
            </w:r>
          </w:p>
        </w:tc>
        <w:tc>
          <w:tcPr>
            <w:tcW w:w="296" w:type="pct"/>
            <w:tcBorders>
              <w:top w:val="nil"/>
              <w:left w:val="nil"/>
              <w:bottom w:val="nil"/>
              <w:right w:val="nil"/>
            </w:tcBorders>
            <w:shd w:val="clear" w:color="auto" w:fill="auto"/>
            <w:noWrap/>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15%</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10%</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25%</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single" w:sz="4" w:space="0" w:color="auto"/>
            </w:tcBorders>
            <w:shd w:val="clear" w:color="auto" w:fill="auto"/>
            <w:noWrap/>
            <w:vAlign w:val="center"/>
            <w:hideMark/>
          </w:tcPr>
          <w:p w:rsidR="00CA0958" w:rsidRPr="00E62EB3" w:rsidRDefault="00C633ED" w:rsidP="00CA0958">
            <w:pPr>
              <w:spacing w:after="0" w:line="240" w:lineRule="auto"/>
              <w:ind w:left="0"/>
              <w:jc w:val="right"/>
              <w:rPr>
                <w:rFonts w:eastAsia="Times New Roman" w:cstheme="minorHAnsi"/>
                <w:color w:val="000000"/>
                <w:sz w:val="20"/>
                <w:szCs w:val="20"/>
                <w:lang w:eastAsia="en-NZ"/>
              </w:rPr>
            </w:pPr>
            <w:r>
              <w:rPr>
                <w:sz w:val="20"/>
              </w:rPr>
              <w:t>13</w:t>
            </w:r>
            <w:r w:rsidR="00CA0958" w:rsidRPr="00E62EB3">
              <w:rPr>
                <w:sz w:val="20"/>
              </w:rPr>
              <w:t>%</w:t>
            </w:r>
          </w:p>
        </w:tc>
      </w:tr>
      <w:tr w:rsidR="00CA0958"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78" w:type="pct"/>
            <w:tcBorders>
              <w:top w:val="nil"/>
              <w:left w:val="single" w:sz="4" w:space="0" w:color="auto"/>
              <w:bottom w:val="nil"/>
              <w:right w:val="single" w:sz="4" w:space="0" w:color="auto"/>
            </w:tcBorders>
            <w:shd w:val="clear" w:color="auto" w:fill="auto"/>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24%</w:t>
            </w:r>
          </w:p>
        </w:tc>
        <w:tc>
          <w:tcPr>
            <w:tcW w:w="293" w:type="pct"/>
            <w:gridSpan w:val="2"/>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30%</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24%</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21%</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34%</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34%</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12%</w:t>
            </w:r>
          </w:p>
        </w:tc>
        <w:tc>
          <w:tcPr>
            <w:tcW w:w="353" w:type="pct"/>
            <w:tcBorders>
              <w:top w:val="nil"/>
              <w:left w:val="nil"/>
              <w:bottom w:val="nil"/>
              <w:right w:val="nil"/>
            </w:tcBorders>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22%</w:t>
            </w:r>
          </w:p>
        </w:tc>
        <w:tc>
          <w:tcPr>
            <w:tcW w:w="296" w:type="pct"/>
            <w:tcBorders>
              <w:top w:val="nil"/>
              <w:left w:val="nil"/>
              <w:bottom w:val="nil"/>
              <w:right w:val="nil"/>
            </w:tcBorders>
            <w:shd w:val="clear" w:color="auto" w:fill="auto"/>
            <w:noWrap/>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20%</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26%</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11%</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18%</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45%</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7" w:type="pct"/>
            <w:tcBorders>
              <w:top w:val="nil"/>
              <w:left w:val="nil"/>
              <w:bottom w:val="nil"/>
              <w:right w:val="single" w:sz="4" w:space="0" w:color="auto"/>
            </w:tcBorders>
            <w:shd w:val="clear" w:color="auto" w:fill="auto"/>
            <w:noWrap/>
            <w:vAlign w:val="center"/>
            <w:hideMark/>
          </w:tcPr>
          <w:p w:rsidR="00CA0958" w:rsidRPr="00E62EB3" w:rsidRDefault="00C633ED" w:rsidP="00CA0958">
            <w:pPr>
              <w:spacing w:after="0" w:line="240" w:lineRule="auto"/>
              <w:ind w:left="0"/>
              <w:jc w:val="right"/>
              <w:rPr>
                <w:rFonts w:eastAsia="Times New Roman" w:cstheme="minorHAnsi"/>
                <w:color w:val="000000"/>
                <w:sz w:val="20"/>
                <w:szCs w:val="20"/>
                <w:lang w:eastAsia="en-NZ"/>
              </w:rPr>
            </w:pPr>
            <w:r>
              <w:rPr>
                <w:sz w:val="20"/>
              </w:rPr>
              <w:t>20</w:t>
            </w:r>
            <w:r w:rsidR="00CA0958" w:rsidRPr="00E62EB3">
              <w:rPr>
                <w:sz w:val="20"/>
              </w:rPr>
              <w:t>%</w:t>
            </w:r>
          </w:p>
        </w:tc>
      </w:tr>
      <w:tr w:rsidR="00CA0958"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78" w:type="pct"/>
            <w:tcBorders>
              <w:top w:val="nil"/>
              <w:left w:val="single" w:sz="4" w:space="0" w:color="auto"/>
              <w:bottom w:val="nil"/>
              <w:right w:val="single" w:sz="4" w:space="0" w:color="auto"/>
            </w:tcBorders>
            <w:shd w:val="clear" w:color="auto" w:fill="auto"/>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43%</w:t>
            </w:r>
          </w:p>
        </w:tc>
        <w:tc>
          <w:tcPr>
            <w:tcW w:w="293" w:type="pct"/>
            <w:gridSpan w:val="2"/>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29%</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39%</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49%</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30%</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46%</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43%</w:t>
            </w:r>
          </w:p>
        </w:tc>
        <w:tc>
          <w:tcPr>
            <w:tcW w:w="353" w:type="pct"/>
            <w:tcBorders>
              <w:top w:val="nil"/>
              <w:left w:val="nil"/>
              <w:bottom w:val="nil"/>
              <w:right w:val="nil"/>
            </w:tcBorders>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58%</w:t>
            </w:r>
          </w:p>
        </w:tc>
        <w:tc>
          <w:tcPr>
            <w:tcW w:w="296" w:type="pct"/>
            <w:tcBorders>
              <w:top w:val="nil"/>
              <w:left w:val="nil"/>
              <w:bottom w:val="nil"/>
              <w:right w:val="nil"/>
            </w:tcBorders>
            <w:shd w:val="clear" w:color="auto" w:fill="auto"/>
            <w:noWrap/>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49%</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42%</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67%</w:t>
            </w:r>
          </w:p>
        </w:tc>
        <w:tc>
          <w:tcPr>
            <w:tcW w:w="293"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45%</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26%</w:t>
            </w:r>
          </w:p>
        </w:tc>
        <w:tc>
          <w:tcPr>
            <w:tcW w:w="294" w:type="pct"/>
            <w:tcBorders>
              <w:top w:val="nil"/>
              <w:left w:val="nil"/>
              <w:bottom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48%</w:t>
            </w:r>
          </w:p>
        </w:tc>
        <w:tc>
          <w:tcPr>
            <w:tcW w:w="297" w:type="pct"/>
            <w:tcBorders>
              <w:top w:val="nil"/>
              <w:left w:val="nil"/>
              <w:bottom w:val="nil"/>
              <w:right w:val="single" w:sz="4" w:space="0" w:color="auto"/>
            </w:tcBorders>
            <w:shd w:val="clear" w:color="auto" w:fill="auto"/>
            <w:noWrap/>
            <w:vAlign w:val="center"/>
            <w:hideMark/>
          </w:tcPr>
          <w:p w:rsidR="00CA0958" w:rsidRPr="00E62EB3" w:rsidRDefault="00C633ED" w:rsidP="00CA0958">
            <w:pPr>
              <w:spacing w:after="0" w:line="240" w:lineRule="auto"/>
              <w:ind w:left="0"/>
              <w:jc w:val="right"/>
              <w:rPr>
                <w:rFonts w:eastAsia="Times New Roman" w:cstheme="minorHAnsi"/>
                <w:color w:val="000000"/>
                <w:sz w:val="20"/>
                <w:szCs w:val="20"/>
                <w:lang w:eastAsia="en-NZ"/>
              </w:rPr>
            </w:pPr>
            <w:r>
              <w:rPr>
                <w:sz w:val="20"/>
              </w:rPr>
              <w:t>43</w:t>
            </w:r>
            <w:r w:rsidR="00CA0958" w:rsidRPr="00E62EB3">
              <w:rPr>
                <w:sz w:val="20"/>
              </w:rPr>
              <w:t>%</w:t>
            </w:r>
          </w:p>
        </w:tc>
      </w:tr>
      <w:tr w:rsidR="00CA0958" w:rsidRPr="00466066" w:rsidTr="00E62EB3">
        <w:trPr>
          <w:trHeight w:val="300"/>
        </w:trPr>
        <w:tc>
          <w:tcPr>
            <w:tcW w:w="546" w:type="pct"/>
            <w:tcBorders>
              <w:top w:val="nil"/>
              <w:left w:val="single" w:sz="4" w:space="0" w:color="auto"/>
              <w:right w:val="nil"/>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78" w:type="pct"/>
            <w:tcBorders>
              <w:top w:val="nil"/>
              <w:left w:val="single" w:sz="4" w:space="0" w:color="auto"/>
              <w:right w:val="single" w:sz="4" w:space="0" w:color="auto"/>
            </w:tcBorders>
            <w:shd w:val="clear" w:color="auto" w:fill="auto"/>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293" w:type="pct"/>
            <w:gridSpan w:val="2"/>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15%</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14%</w:t>
            </w:r>
          </w:p>
        </w:tc>
        <w:tc>
          <w:tcPr>
            <w:tcW w:w="293"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12%</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5%</w:t>
            </w:r>
          </w:p>
        </w:tc>
        <w:tc>
          <w:tcPr>
            <w:tcW w:w="293"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24%</w:t>
            </w:r>
          </w:p>
        </w:tc>
        <w:tc>
          <w:tcPr>
            <w:tcW w:w="353" w:type="pct"/>
            <w:tcBorders>
              <w:top w:val="nil"/>
              <w:left w:val="nil"/>
              <w:right w:val="nil"/>
            </w:tcBorders>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8%</w:t>
            </w:r>
          </w:p>
        </w:tc>
        <w:tc>
          <w:tcPr>
            <w:tcW w:w="296" w:type="pct"/>
            <w:tcBorders>
              <w:top w:val="nil"/>
              <w:left w:val="nil"/>
              <w:right w:val="nil"/>
            </w:tcBorders>
            <w:shd w:val="clear" w:color="auto" w:fill="auto"/>
            <w:noWrap/>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15%</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16%</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11%</w:t>
            </w:r>
          </w:p>
        </w:tc>
        <w:tc>
          <w:tcPr>
            <w:tcW w:w="293"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15%</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4%</w:t>
            </w:r>
          </w:p>
        </w:tc>
        <w:tc>
          <w:tcPr>
            <w:tcW w:w="294" w:type="pct"/>
            <w:tcBorders>
              <w:top w:val="nil"/>
              <w:left w:val="nil"/>
              <w:righ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13%</w:t>
            </w:r>
          </w:p>
        </w:tc>
        <w:tc>
          <w:tcPr>
            <w:tcW w:w="297" w:type="pct"/>
            <w:tcBorders>
              <w:top w:val="nil"/>
              <w:left w:val="nil"/>
              <w:right w:val="single" w:sz="4" w:space="0" w:color="auto"/>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21%</w:t>
            </w:r>
          </w:p>
        </w:tc>
      </w:tr>
      <w:tr w:rsidR="00CA0958" w:rsidRPr="00466066" w:rsidTr="00E62EB3">
        <w:trPr>
          <w:trHeight w:val="300"/>
        </w:trPr>
        <w:tc>
          <w:tcPr>
            <w:tcW w:w="546" w:type="pct"/>
            <w:tcBorders>
              <w:top w:val="nil"/>
              <w:left w:val="single" w:sz="4" w:space="0" w:color="auto"/>
              <w:right w:val="nil"/>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78" w:type="pct"/>
            <w:tcBorders>
              <w:top w:val="nil"/>
              <w:left w:val="single" w:sz="4" w:space="0" w:color="auto"/>
              <w:right w:val="single" w:sz="4" w:space="0" w:color="auto"/>
            </w:tcBorders>
            <w:shd w:val="clear" w:color="auto" w:fill="auto"/>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293" w:type="pct"/>
            <w:gridSpan w:val="2"/>
            <w:tcBorders>
              <w:top w:val="nil"/>
              <w:left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3%</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0%</w:t>
            </w:r>
          </w:p>
        </w:tc>
        <w:tc>
          <w:tcPr>
            <w:tcW w:w="293"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0%</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0%</w:t>
            </w:r>
          </w:p>
        </w:tc>
        <w:tc>
          <w:tcPr>
            <w:tcW w:w="293"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w:t>
            </w:r>
          </w:p>
        </w:tc>
        <w:tc>
          <w:tcPr>
            <w:tcW w:w="353" w:type="pct"/>
            <w:tcBorders>
              <w:top w:val="nil"/>
            </w:tcBorders>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0%</w:t>
            </w:r>
          </w:p>
        </w:tc>
        <w:tc>
          <w:tcPr>
            <w:tcW w:w="296" w:type="pct"/>
            <w:tcBorders>
              <w:top w:val="nil"/>
            </w:tcBorders>
            <w:shd w:val="clear" w:color="auto" w:fill="auto"/>
            <w:noWrap/>
            <w:vAlign w:val="center"/>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1%</w:t>
            </w:r>
          </w:p>
        </w:tc>
        <w:tc>
          <w:tcPr>
            <w:tcW w:w="293"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6%</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0%</w:t>
            </w:r>
          </w:p>
        </w:tc>
        <w:tc>
          <w:tcPr>
            <w:tcW w:w="294" w:type="pct"/>
            <w:tcBorders>
              <w:top w:val="nil"/>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c>
          <w:tcPr>
            <w:tcW w:w="297" w:type="pct"/>
            <w:tcBorders>
              <w:top w:val="nil"/>
              <w:right w:val="single" w:sz="4" w:space="0" w:color="auto"/>
            </w:tcBorders>
            <w:shd w:val="clear" w:color="auto" w:fill="auto"/>
            <w:noWrap/>
            <w:vAlign w:val="center"/>
            <w:hideMark/>
          </w:tcPr>
          <w:p w:rsidR="00CA0958" w:rsidRPr="00E62EB3" w:rsidRDefault="00CA0958" w:rsidP="00CA0958">
            <w:pPr>
              <w:spacing w:after="0" w:line="240" w:lineRule="auto"/>
              <w:ind w:left="0"/>
              <w:jc w:val="right"/>
              <w:rPr>
                <w:rFonts w:eastAsia="Times New Roman" w:cstheme="minorHAnsi"/>
                <w:color w:val="000000"/>
                <w:sz w:val="20"/>
                <w:szCs w:val="20"/>
                <w:lang w:eastAsia="en-NZ"/>
              </w:rPr>
            </w:pPr>
            <w:r w:rsidRPr="00E62EB3">
              <w:rPr>
                <w:sz w:val="20"/>
              </w:rPr>
              <w:t>2%</w:t>
            </w:r>
          </w:p>
        </w:tc>
      </w:tr>
      <w:tr w:rsidR="00CA0958" w:rsidRPr="00466066" w:rsidTr="00E62EB3">
        <w:trPr>
          <w:trHeight w:val="300"/>
        </w:trPr>
        <w:tc>
          <w:tcPr>
            <w:tcW w:w="546" w:type="pct"/>
            <w:tcBorders>
              <w:top w:val="nil"/>
              <w:left w:val="single" w:sz="4" w:space="0" w:color="auto"/>
              <w:bottom w:val="single" w:sz="4" w:space="0" w:color="auto"/>
              <w:right w:val="nil"/>
            </w:tcBorders>
            <w:shd w:val="clear" w:color="auto" w:fill="auto"/>
            <w:vAlign w:val="bottom"/>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78" w:type="pct"/>
            <w:tcBorders>
              <w:top w:val="nil"/>
              <w:left w:val="single" w:sz="4" w:space="0" w:color="auto"/>
              <w:bottom w:val="single" w:sz="4" w:space="0" w:color="auto"/>
              <w:right w:val="single" w:sz="4" w:space="0" w:color="auto"/>
            </w:tcBorders>
            <w:shd w:val="clear" w:color="auto" w:fill="auto"/>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gridSpan w:val="2"/>
            <w:tcBorders>
              <w:left w:val="nil"/>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353" w:type="pct"/>
            <w:tcBorders>
              <w:bottom w:val="single" w:sz="4" w:space="0" w:color="auto"/>
            </w:tcBorders>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6"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right w:val="single" w:sz="4" w:space="0" w:color="auto"/>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r>
      <w:tr w:rsidR="00CA0958" w:rsidRPr="00466066" w:rsidTr="00E62EB3">
        <w:trPr>
          <w:trHeight w:val="300"/>
        </w:trPr>
        <w:tc>
          <w:tcPr>
            <w:tcW w:w="546" w:type="pct"/>
            <w:tcBorders>
              <w:top w:val="nil"/>
              <w:left w:val="nil"/>
              <w:bottom w:val="nil"/>
              <w:right w:val="nil"/>
            </w:tcBorders>
            <w:shd w:val="clear" w:color="auto" w:fill="auto"/>
            <w:noWrap/>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p>
        </w:tc>
        <w:tc>
          <w:tcPr>
            <w:tcW w:w="278" w:type="pct"/>
            <w:tcBorders>
              <w:top w:val="nil"/>
              <w:left w:val="nil"/>
              <w:bottom w:val="nil"/>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gridSpan w:val="2"/>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353" w:type="pct"/>
            <w:tcBorders>
              <w:top w:val="nil"/>
              <w:left w:val="nil"/>
              <w:bottom w:val="single" w:sz="4" w:space="0" w:color="auto"/>
              <w:right w:val="nil"/>
            </w:tcBorders>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6" w:type="pct"/>
            <w:tcBorders>
              <w:top w:val="nil"/>
              <w:left w:val="nil"/>
              <w:bottom w:val="single" w:sz="4" w:space="0" w:color="auto"/>
              <w:right w:val="nil"/>
            </w:tcBorders>
            <w:shd w:val="clear" w:color="auto" w:fill="auto"/>
            <w:noWrap/>
            <w:vAlign w:val="bottom"/>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CA0958" w:rsidRPr="00466066" w:rsidRDefault="00CA0958" w:rsidP="00CA0958">
            <w:pPr>
              <w:spacing w:after="0" w:line="240" w:lineRule="auto"/>
              <w:ind w:left="0"/>
              <w:jc w:val="right"/>
              <w:rPr>
                <w:rFonts w:eastAsia="Times New Roman" w:cstheme="minorHAnsi"/>
                <w:color w:val="000000"/>
                <w:sz w:val="20"/>
                <w:szCs w:val="20"/>
                <w:lang w:eastAsia="en-NZ"/>
              </w:rPr>
            </w:pPr>
          </w:p>
        </w:tc>
      </w:tr>
      <w:tr w:rsidR="00CA0958" w:rsidRPr="00466066" w:rsidTr="00E62EB3">
        <w:trPr>
          <w:trHeight w:val="300"/>
        </w:trPr>
        <w:tc>
          <w:tcPr>
            <w:tcW w:w="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A0958" w:rsidRPr="00466066" w:rsidRDefault="00CA0958" w:rsidP="00CA0958">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78" w:type="pct"/>
            <w:tcBorders>
              <w:top w:val="single" w:sz="4" w:space="0" w:color="auto"/>
              <w:left w:val="nil"/>
              <w:bottom w:val="single" w:sz="4" w:space="0" w:color="auto"/>
              <w:right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851</w:t>
            </w:r>
          </w:p>
        </w:tc>
        <w:tc>
          <w:tcPr>
            <w:tcW w:w="293" w:type="pct"/>
            <w:gridSpan w:val="2"/>
            <w:tcBorders>
              <w:top w:val="single" w:sz="4" w:space="0" w:color="auto"/>
              <w:left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152</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317</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183</w:t>
            </w:r>
          </w:p>
        </w:tc>
        <w:tc>
          <w:tcPr>
            <w:tcW w:w="293"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148</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105</w:t>
            </w:r>
          </w:p>
        </w:tc>
        <w:tc>
          <w:tcPr>
            <w:tcW w:w="293"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57</w:t>
            </w:r>
          </w:p>
        </w:tc>
        <w:tc>
          <w:tcPr>
            <w:tcW w:w="353" w:type="pct"/>
            <w:tcBorders>
              <w:top w:val="single" w:sz="4" w:space="0" w:color="auto"/>
              <w:bottom w:val="single" w:sz="4" w:space="0" w:color="auto"/>
            </w:tcBorders>
            <w:vAlign w:val="bottom"/>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141</w:t>
            </w:r>
          </w:p>
        </w:tc>
        <w:tc>
          <w:tcPr>
            <w:tcW w:w="296" w:type="pct"/>
            <w:tcBorders>
              <w:top w:val="single" w:sz="4" w:space="0" w:color="auto"/>
              <w:bottom w:val="single" w:sz="4" w:space="0" w:color="auto"/>
            </w:tcBorders>
            <w:shd w:val="clear" w:color="auto" w:fill="auto"/>
            <w:noWrap/>
            <w:vAlign w:val="bottom"/>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339</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76</w:t>
            </w:r>
          </w:p>
        </w:tc>
        <w:tc>
          <w:tcPr>
            <w:tcW w:w="293"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242</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4" w:type="pct"/>
            <w:tcBorders>
              <w:top w:val="single" w:sz="4" w:space="0" w:color="auto"/>
              <w:bottom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124</w:t>
            </w:r>
          </w:p>
        </w:tc>
        <w:tc>
          <w:tcPr>
            <w:tcW w:w="297" w:type="pct"/>
            <w:tcBorders>
              <w:top w:val="single" w:sz="4" w:space="0" w:color="auto"/>
              <w:bottom w:val="single" w:sz="4" w:space="0" w:color="auto"/>
              <w:right w:val="single" w:sz="4" w:space="0" w:color="auto"/>
            </w:tcBorders>
            <w:shd w:val="clear" w:color="auto" w:fill="auto"/>
            <w:noWrap/>
            <w:vAlign w:val="bottom"/>
            <w:hideMark/>
          </w:tcPr>
          <w:p w:rsidR="00CA0958" w:rsidRPr="008D4250" w:rsidRDefault="00CA0958" w:rsidP="00CA0958">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124</w:t>
            </w:r>
          </w:p>
        </w:tc>
      </w:tr>
    </w:tbl>
    <w:p w:rsidR="0010384A" w:rsidRDefault="0010384A" w:rsidP="00D40125"/>
    <w:p w:rsidR="00466066" w:rsidRDefault="00466066" w:rsidP="00D40125"/>
    <w:p w:rsidR="00466066" w:rsidRDefault="00466066"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1A2FC1" w:rsidRPr="00466066" w:rsidTr="00171E4E">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1A2FC1">
              <w:rPr>
                <w:rFonts w:eastAsia="Times New Roman" w:cstheme="minorHAnsi"/>
                <w:color w:val="000000"/>
                <w:sz w:val="20"/>
                <w:szCs w:val="20"/>
                <w:lang w:eastAsia="en-NZ"/>
              </w:rPr>
              <w:lastRenderedPageBreak/>
              <w:t>Limiting industrial scale fishing in inshore areas</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1A2FC1" w:rsidRPr="00466066" w:rsidTr="00171E4E">
        <w:trPr>
          <w:trHeight w:val="765"/>
        </w:trPr>
        <w:tc>
          <w:tcPr>
            <w:tcW w:w="588" w:type="pct"/>
            <w:vMerge/>
            <w:tcBorders>
              <w:top w:val="single" w:sz="4" w:space="0" w:color="auto"/>
              <w:left w:val="single" w:sz="4" w:space="0" w:color="auto"/>
              <w:bottom w:val="single" w:sz="4" w:space="0" w:color="000000"/>
              <w:right w:val="nil"/>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F417FE" w:rsidP="001A2FC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1A2FC1"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1A2FC1" w:rsidRPr="00466066" w:rsidTr="00171E4E">
        <w:trPr>
          <w:trHeight w:val="300"/>
        </w:trPr>
        <w:tc>
          <w:tcPr>
            <w:tcW w:w="588" w:type="pct"/>
            <w:tcBorders>
              <w:top w:val="nil"/>
              <w:left w:val="single" w:sz="4" w:space="0" w:color="auto"/>
              <w:bottom w:val="nil"/>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37%</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43%</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50%</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5" w:type="pct"/>
            <w:gridSpan w:val="2"/>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7%</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321" w:type="pct"/>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5" w:type="pct"/>
            <w:gridSpan w:val="2"/>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21" w:type="pct"/>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r>
      <w:tr w:rsidR="001A2FC1" w:rsidRPr="00466066" w:rsidTr="00171E4E">
        <w:trPr>
          <w:trHeight w:val="300"/>
        </w:trPr>
        <w:tc>
          <w:tcPr>
            <w:tcW w:w="588" w:type="pct"/>
            <w:tcBorders>
              <w:top w:val="nil"/>
              <w:left w:val="single" w:sz="4" w:space="0" w:color="auto"/>
              <w:bottom w:val="single" w:sz="4" w:space="0" w:color="auto"/>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A2FC1">
              <w:rPr>
                <w:rFonts w:eastAsia="Times New Roman" w:cstheme="minorHAnsi"/>
                <w:color w:val="000000"/>
                <w:sz w:val="20"/>
                <w:szCs w:val="20"/>
                <w:lang w:eastAsia="en-NZ"/>
              </w:rPr>
              <w:t>851</w:t>
            </w:r>
          </w:p>
        </w:tc>
        <w:tc>
          <w:tcPr>
            <w:tcW w:w="315" w:type="pct"/>
            <w:gridSpan w:val="2"/>
            <w:tcBorders>
              <w:top w:val="single" w:sz="4" w:space="0" w:color="auto"/>
              <w:left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50</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369</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37</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413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142</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7</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46</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29</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62</w:t>
            </w:r>
          </w:p>
        </w:tc>
      </w:tr>
    </w:tbl>
    <w:p w:rsidR="001A2FC1" w:rsidRDefault="001A2FC1"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1A2FC1" w:rsidRDefault="001A2FC1" w:rsidP="00D40125"/>
    <w:p w:rsidR="001A2FC1" w:rsidRDefault="001A2FC1" w:rsidP="00D40125"/>
    <w:p w:rsidR="001A2FC1" w:rsidRDefault="001A2FC1"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Fairly allocating catch entitlements between commercial, recreational and customary fishers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1276" w:type="dxa"/>
            <w:tcBorders>
              <w:top w:val="nil"/>
              <w:left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1321" w:type="dxa"/>
            <w:tcBorders>
              <w:top w:val="nil"/>
              <w:left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76" w:type="dxa"/>
            <w:tcBorders>
              <w:top w:val="nil"/>
              <w:lef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321" w:type="dxa"/>
            <w:tcBorders>
              <w:top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r>
      <w:tr w:rsidR="0010384A" w:rsidRPr="0010384A" w:rsidTr="0010384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left w:val="nil"/>
              <w:bottom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877</w:t>
            </w:r>
          </w:p>
        </w:tc>
        <w:tc>
          <w:tcPr>
            <w:tcW w:w="1276" w:type="dxa"/>
            <w:tcBorders>
              <w:top w:val="single" w:sz="4" w:space="0" w:color="auto"/>
              <w:left w:val="single" w:sz="4" w:space="0" w:color="auto"/>
              <w:bottom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866</w:t>
            </w:r>
          </w:p>
        </w:tc>
        <w:tc>
          <w:tcPr>
            <w:tcW w:w="1321" w:type="dxa"/>
            <w:tcBorders>
              <w:top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1,010</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B6788A">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Fairly allocating catch entitlements between commercial, recreational and customary fishers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55%</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43%</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49%</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46%</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44%</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1224" w:type="dxa"/>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3" w:type="dxa"/>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1223"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224" w:type="dxa"/>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877</w:t>
            </w:r>
          </w:p>
        </w:tc>
        <w:tc>
          <w:tcPr>
            <w:tcW w:w="1223" w:type="dxa"/>
            <w:tcBorders>
              <w:top w:val="single" w:sz="4" w:space="0" w:color="auto"/>
              <w:left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34</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20</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451</w:t>
            </w:r>
          </w:p>
        </w:tc>
        <w:tc>
          <w:tcPr>
            <w:tcW w:w="1223"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134</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55</w:t>
            </w:r>
          </w:p>
        </w:tc>
        <w:tc>
          <w:tcPr>
            <w:tcW w:w="1224" w:type="dxa"/>
            <w:tcBorders>
              <w:top w:val="single" w:sz="4" w:space="0" w:color="auto"/>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315</w:t>
            </w:r>
          </w:p>
        </w:tc>
      </w:tr>
    </w:tbl>
    <w:p w:rsidR="0010384A" w:rsidRDefault="0010384A" w:rsidP="00D40125"/>
    <w:p w:rsidR="00466066" w:rsidRDefault="00466066" w:rsidP="00D40125"/>
    <w:tbl>
      <w:tblPr>
        <w:tblW w:w="5000" w:type="pct"/>
        <w:tblLayout w:type="fixed"/>
        <w:tblLook w:val="04A0" w:firstRow="1" w:lastRow="0" w:firstColumn="1" w:lastColumn="0" w:noHBand="0" w:noVBand="1"/>
      </w:tblPr>
      <w:tblGrid>
        <w:gridCol w:w="1569"/>
        <w:gridCol w:w="796"/>
        <w:gridCol w:w="845"/>
        <w:gridCol w:w="845"/>
        <w:gridCol w:w="845"/>
        <w:gridCol w:w="845"/>
        <w:gridCol w:w="845"/>
        <w:gridCol w:w="845"/>
        <w:gridCol w:w="845"/>
        <w:gridCol w:w="845"/>
        <w:gridCol w:w="816"/>
        <w:gridCol w:w="845"/>
        <w:gridCol w:w="845"/>
        <w:gridCol w:w="845"/>
        <w:gridCol w:w="845"/>
        <w:gridCol w:w="853"/>
      </w:tblGrid>
      <w:tr w:rsidR="00171E4E" w:rsidRPr="00466066" w:rsidTr="00E62EB3">
        <w:trPr>
          <w:trHeight w:val="900"/>
        </w:trPr>
        <w:tc>
          <w:tcPr>
            <w:tcW w:w="554" w:type="pct"/>
            <w:vMerge w:val="restart"/>
            <w:tcBorders>
              <w:top w:val="single" w:sz="4" w:space="0" w:color="auto"/>
              <w:left w:val="single" w:sz="4" w:space="0" w:color="auto"/>
              <w:bottom w:val="single" w:sz="4" w:space="0" w:color="000000"/>
              <w:right w:val="nil"/>
            </w:tcBorders>
            <w:shd w:val="clear" w:color="auto" w:fill="auto"/>
            <w:vAlign w:val="center"/>
            <w:hideMark/>
          </w:tcPr>
          <w:p w:rsidR="00171E4E" w:rsidRPr="00466066" w:rsidRDefault="00171E4E" w:rsidP="00466066">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Fairly allocating catch entitlements between commercial, recreational and customary fishers</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E4E" w:rsidRPr="00466066" w:rsidRDefault="00171E4E"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4164" w:type="pct"/>
            <w:gridSpan w:val="14"/>
            <w:tcBorders>
              <w:top w:val="single" w:sz="4" w:space="0" w:color="auto"/>
              <w:left w:val="nil"/>
              <w:bottom w:val="single" w:sz="4" w:space="0" w:color="auto"/>
              <w:right w:val="single" w:sz="4" w:space="0" w:color="auto"/>
            </w:tcBorders>
            <w:shd w:val="clear" w:color="auto" w:fill="auto"/>
            <w:noWrap/>
            <w:vAlign w:val="center"/>
            <w:hideMark/>
          </w:tcPr>
          <w:p w:rsidR="00171E4E" w:rsidRPr="00466066" w:rsidRDefault="00171E4E" w:rsidP="00E62EB3">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171E4E" w:rsidRPr="00466066" w:rsidTr="00E62EB3">
        <w:trPr>
          <w:trHeight w:val="765"/>
        </w:trPr>
        <w:tc>
          <w:tcPr>
            <w:tcW w:w="554" w:type="pct"/>
            <w:vMerge/>
            <w:tcBorders>
              <w:top w:val="single" w:sz="4" w:space="0" w:color="auto"/>
              <w:left w:val="single" w:sz="4" w:space="0" w:color="auto"/>
              <w:bottom w:val="single" w:sz="4" w:space="0" w:color="000000"/>
              <w:right w:val="nil"/>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single" w:sz="4" w:space="0" w:color="auto"/>
              <w:left w:val="nil"/>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8" w:type="pct"/>
            <w:tcBorders>
              <w:top w:val="single" w:sz="4" w:space="0" w:color="auto"/>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8" w:type="pct"/>
            <w:tcBorders>
              <w:top w:val="single" w:sz="4" w:space="0" w:color="auto"/>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Wanganui/Manawatu/Rangitikei/Horowhenua/</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Palmerston North</w:t>
            </w:r>
          </w:p>
        </w:tc>
        <w:tc>
          <w:tcPr>
            <w:tcW w:w="298" w:type="pct"/>
            <w:tcBorders>
              <w:top w:val="single" w:sz="4" w:space="0" w:color="auto"/>
              <w:left w:val="nil"/>
              <w:bottom w:val="single" w:sz="4" w:space="0" w:color="auto"/>
              <w:right w:val="single" w:sz="4" w:space="0" w:color="auto"/>
            </w:tcBorders>
            <w:shd w:val="clear" w:color="auto" w:fill="auto"/>
            <w:vAlign w:val="center"/>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88" w:type="pct"/>
            <w:tcBorders>
              <w:top w:val="single" w:sz="4" w:space="0" w:color="auto"/>
              <w:left w:val="nil"/>
              <w:bottom w:val="single" w:sz="4" w:space="0" w:color="auto"/>
              <w:right w:val="nil"/>
            </w:tcBorders>
            <w:vAlign w:val="center"/>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302" w:type="pct"/>
            <w:tcBorders>
              <w:top w:val="single" w:sz="4" w:space="0" w:color="auto"/>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171E4E" w:rsidRPr="00466066" w:rsidTr="00E62EB3">
        <w:trPr>
          <w:trHeight w:val="300"/>
        </w:trPr>
        <w:tc>
          <w:tcPr>
            <w:tcW w:w="554" w:type="pct"/>
            <w:tcBorders>
              <w:top w:val="nil"/>
              <w:left w:val="single" w:sz="4" w:space="0" w:color="auto"/>
              <w:bottom w:val="nil"/>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nil"/>
              <w:right w:val="single" w:sz="4" w:space="0" w:color="auto"/>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8" w:type="pct"/>
            <w:tcBorders>
              <w:top w:val="nil"/>
              <w:left w:val="nil"/>
              <w:bottom w:val="nil"/>
              <w:right w:val="nil"/>
            </w:tcBorders>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302" w:type="pct"/>
            <w:tcBorders>
              <w:top w:val="nil"/>
              <w:left w:val="nil"/>
              <w:bottom w:val="nil"/>
              <w:right w:val="single" w:sz="4" w:space="0" w:color="auto"/>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r>
      <w:tr w:rsidR="00171E4E" w:rsidRPr="00466066" w:rsidTr="00E62EB3">
        <w:trPr>
          <w:trHeight w:val="300"/>
        </w:trPr>
        <w:tc>
          <w:tcPr>
            <w:tcW w:w="554"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81"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298"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w:t>
            </w:r>
          </w:p>
        </w:tc>
        <w:tc>
          <w:tcPr>
            <w:tcW w:w="288"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7%</w:t>
            </w:r>
          </w:p>
        </w:tc>
        <w:tc>
          <w:tcPr>
            <w:tcW w:w="302" w:type="pct"/>
            <w:tcBorders>
              <w:top w:val="nil"/>
              <w:left w:val="nil"/>
              <w:bottom w:val="nil"/>
              <w:right w:val="single" w:sz="4" w:space="0" w:color="auto"/>
            </w:tcBorders>
            <w:shd w:val="clear" w:color="auto" w:fill="auto"/>
            <w:noWrap/>
            <w:vAlign w:val="center"/>
            <w:hideMark/>
          </w:tcPr>
          <w:p w:rsidR="00171E4E" w:rsidRPr="00E62EB3" w:rsidRDefault="00C633ED" w:rsidP="00171E4E">
            <w:pPr>
              <w:spacing w:after="0" w:line="240" w:lineRule="auto"/>
              <w:ind w:left="0"/>
              <w:jc w:val="right"/>
              <w:rPr>
                <w:rFonts w:eastAsia="Times New Roman" w:cstheme="minorHAnsi"/>
                <w:color w:val="000000"/>
                <w:sz w:val="20"/>
                <w:szCs w:val="20"/>
                <w:lang w:eastAsia="en-NZ"/>
              </w:rPr>
            </w:pPr>
            <w:r>
              <w:rPr>
                <w:sz w:val="20"/>
              </w:rPr>
              <w:t>19</w:t>
            </w:r>
            <w:r w:rsidR="00171E4E" w:rsidRPr="00E62EB3">
              <w:rPr>
                <w:sz w:val="20"/>
              </w:rPr>
              <w:t>%</w:t>
            </w:r>
          </w:p>
        </w:tc>
      </w:tr>
      <w:tr w:rsidR="00171E4E" w:rsidRPr="00466066" w:rsidTr="00E62EB3">
        <w:trPr>
          <w:trHeight w:val="300"/>
        </w:trPr>
        <w:tc>
          <w:tcPr>
            <w:tcW w:w="554"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81"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298"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40%</w:t>
            </w:r>
          </w:p>
        </w:tc>
        <w:tc>
          <w:tcPr>
            <w:tcW w:w="288"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37%</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302" w:type="pct"/>
            <w:tcBorders>
              <w:top w:val="nil"/>
              <w:left w:val="nil"/>
              <w:bottom w:val="nil"/>
              <w:right w:val="single" w:sz="4" w:space="0" w:color="auto"/>
            </w:tcBorders>
            <w:shd w:val="clear" w:color="auto" w:fill="auto"/>
            <w:noWrap/>
            <w:vAlign w:val="center"/>
            <w:hideMark/>
          </w:tcPr>
          <w:p w:rsidR="00171E4E" w:rsidRPr="00E62EB3" w:rsidRDefault="00C633ED" w:rsidP="00171E4E">
            <w:pPr>
              <w:spacing w:after="0" w:line="240" w:lineRule="auto"/>
              <w:ind w:left="0"/>
              <w:jc w:val="right"/>
              <w:rPr>
                <w:rFonts w:eastAsia="Times New Roman" w:cstheme="minorHAnsi"/>
                <w:color w:val="000000"/>
                <w:sz w:val="20"/>
                <w:szCs w:val="20"/>
                <w:lang w:eastAsia="en-NZ"/>
              </w:rPr>
            </w:pPr>
            <w:r>
              <w:rPr>
                <w:sz w:val="20"/>
              </w:rPr>
              <w:t>19</w:t>
            </w:r>
            <w:r w:rsidR="00171E4E" w:rsidRPr="00E62EB3">
              <w:rPr>
                <w:sz w:val="20"/>
              </w:rPr>
              <w:t>%</w:t>
            </w:r>
          </w:p>
        </w:tc>
      </w:tr>
      <w:tr w:rsidR="00171E4E" w:rsidRPr="00466066" w:rsidTr="00E62EB3">
        <w:trPr>
          <w:trHeight w:val="300"/>
        </w:trPr>
        <w:tc>
          <w:tcPr>
            <w:tcW w:w="554"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81"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44%</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49%</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52%</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55%</w:t>
            </w:r>
          </w:p>
        </w:tc>
        <w:tc>
          <w:tcPr>
            <w:tcW w:w="298"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288"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49%</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40%</w:t>
            </w:r>
          </w:p>
        </w:tc>
        <w:tc>
          <w:tcPr>
            <w:tcW w:w="298"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49%</w:t>
            </w:r>
          </w:p>
        </w:tc>
        <w:tc>
          <w:tcPr>
            <w:tcW w:w="302" w:type="pct"/>
            <w:tcBorders>
              <w:top w:val="nil"/>
              <w:left w:val="nil"/>
              <w:bottom w:val="nil"/>
              <w:right w:val="single" w:sz="4" w:space="0" w:color="auto"/>
            </w:tcBorders>
            <w:shd w:val="clear" w:color="auto" w:fill="auto"/>
            <w:noWrap/>
            <w:vAlign w:val="center"/>
            <w:hideMark/>
          </w:tcPr>
          <w:p w:rsidR="00171E4E"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2</w:t>
            </w:r>
            <w:r>
              <w:rPr>
                <w:sz w:val="20"/>
              </w:rPr>
              <w:t>7</w:t>
            </w:r>
            <w:r w:rsidR="00171E4E" w:rsidRPr="00E62EB3">
              <w:rPr>
                <w:sz w:val="20"/>
              </w:rPr>
              <w:t>%</w:t>
            </w:r>
          </w:p>
        </w:tc>
      </w:tr>
      <w:tr w:rsidR="00171E4E" w:rsidRPr="00466066" w:rsidTr="00E62EB3">
        <w:trPr>
          <w:trHeight w:val="300"/>
        </w:trPr>
        <w:tc>
          <w:tcPr>
            <w:tcW w:w="554"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81"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298" w:type="pct"/>
            <w:tcBorders>
              <w:top w:val="nil"/>
              <w:left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288" w:type="pct"/>
            <w:tcBorders>
              <w:top w:val="nil"/>
              <w:left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w:t>
            </w:r>
          </w:p>
        </w:tc>
        <w:tc>
          <w:tcPr>
            <w:tcW w:w="298"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302" w:type="pct"/>
            <w:tcBorders>
              <w:top w:val="nil"/>
              <w:left w:val="nil"/>
              <w:right w:val="single" w:sz="4" w:space="0" w:color="auto"/>
            </w:tcBorders>
            <w:shd w:val="clear" w:color="auto" w:fill="auto"/>
            <w:noWrap/>
            <w:vAlign w:val="center"/>
            <w:hideMark/>
          </w:tcPr>
          <w:p w:rsidR="00171E4E"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3</w:t>
            </w:r>
            <w:r>
              <w:rPr>
                <w:sz w:val="20"/>
              </w:rPr>
              <w:t>6</w:t>
            </w:r>
            <w:r w:rsidR="00171E4E" w:rsidRPr="00E62EB3">
              <w:rPr>
                <w:sz w:val="20"/>
              </w:rPr>
              <w:t>%</w:t>
            </w:r>
          </w:p>
        </w:tc>
      </w:tr>
      <w:tr w:rsidR="00171E4E" w:rsidRPr="00466066" w:rsidTr="00E62EB3">
        <w:trPr>
          <w:trHeight w:val="300"/>
        </w:trPr>
        <w:tc>
          <w:tcPr>
            <w:tcW w:w="554"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81"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8" w:type="pct"/>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298" w:type="pct"/>
            <w:tcBorders>
              <w:top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88" w:type="pct"/>
            <w:tcBorders>
              <w:top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8"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02" w:type="pct"/>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r>
      <w:tr w:rsidR="00171E4E" w:rsidRPr="00466066" w:rsidTr="00E62EB3">
        <w:trPr>
          <w:trHeight w:val="300"/>
        </w:trPr>
        <w:tc>
          <w:tcPr>
            <w:tcW w:w="554" w:type="pct"/>
            <w:tcBorders>
              <w:top w:val="nil"/>
              <w:left w:val="single" w:sz="4" w:space="0" w:color="auto"/>
              <w:bottom w:val="single" w:sz="4" w:space="0" w:color="auto"/>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single" w:sz="4" w:space="0" w:color="auto"/>
              <w:right w:val="single" w:sz="4" w:space="0" w:color="auto"/>
            </w:tcBorders>
            <w:shd w:val="clear" w:color="auto" w:fill="auto"/>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left w:val="nil"/>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88" w:type="pct"/>
            <w:tcBorders>
              <w:bottom w:val="single" w:sz="4" w:space="0" w:color="auto"/>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2" w:type="pct"/>
            <w:tcBorders>
              <w:bottom w:val="single" w:sz="4" w:space="0" w:color="auto"/>
              <w:right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54"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88" w:type="pct"/>
            <w:tcBorders>
              <w:top w:val="nil"/>
              <w:left w:val="nil"/>
              <w:bottom w:val="single" w:sz="4" w:space="0" w:color="auto"/>
              <w:right w:val="nil"/>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2"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877</w:t>
            </w:r>
          </w:p>
        </w:tc>
        <w:tc>
          <w:tcPr>
            <w:tcW w:w="298" w:type="pct"/>
            <w:tcBorders>
              <w:top w:val="single" w:sz="4" w:space="0" w:color="auto"/>
              <w:left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153</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322</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185</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155</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107</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60</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141</w:t>
            </w:r>
          </w:p>
        </w:tc>
        <w:tc>
          <w:tcPr>
            <w:tcW w:w="298" w:type="pct"/>
            <w:tcBorders>
              <w:top w:val="single" w:sz="4" w:space="0" w:color="auto"/>
              <w:bottom w:val="single" w:sz="4" w:space="0" w:color="auto"/>
            </w:tcBorders>
            <w:shd w:val="clear" w:color="auto" w:fill="auto"/>
            <w:noWrap/>
            <w:vAlign w:val="bottom"/>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88" w:type="pct"/>
            <w:tcBorders>
              <w:top w:val="single" w:sz="4" w:space="0" w:color="auto"/>
              <w:bottom w:val="single" w:sz="4" w:space="0" w:color="auto"/>
            </w:tcBorders>
            <w:vAlign w:val="bottom"/>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342</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78</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243</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8"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125</w:t>
            </w:r>
          </w:p>
        </w:tc>
        <w:tc>
          <w:tcPr>
            <w:tcW w:w="302" w:type="pct"/>
            <w:tcBorders>
              <w:top w:val="single" w:sz="4" w:space="0" w:color="auto"/>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125</w:t>
            </w:r>
          </w:p>
        </w:tc>
      </w:tr>
    </w:tbl>
    <w:p w:rsidR="00466066" w:rsidRDefault="00466066" w:rsidP="00D40125"/>
    <w:p w:rsidR="0010384A" w:rsidRDefault="0010384A" w:rsidP="00D40125"/>
    <w:p w:rsidR="00466066" w:rsidRDefault="00466066" w:rsidP="00D40125"/>
    <w:p w:rsidR="00466066" w:rsidRDefault="00466066"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1A2FC1" w:rsidRPr="00466066" w:rsidTr="00171E4E">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1A2FC1">
              <w:rPr>
                <w:rFonts w:eastAsia="Times New Roman" w:cstheme="minorHAnsi"/>
                <w:color w:val="000000"/>
                <w:sz w:val="20"/>
                <w:szCs w:val="20"/>
                <w:lang w:eastAsia="en-NZ"/>
              </w:rPr>
              <w:lastRenderedPageBreak/>
              <w:t>Fairly allocating catch entitlements between commercial, recreational and customary fishers</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1A2FC1" w:rsidRPr="00466066" w:rsidTr="00171E4E">
        <w:trPr>
          <w:trHeight w:val="765"/>
        </w:trPr>
        <w:tc>
          <w:tcPr>
            <w:tcW w:w="588" w:type="pct"/>
            <w:vMerge/>
            <w:tcBorders>
              <w:top w:val="single" w:sz="4" w:space="0" w:color="auto"/>
              <w:left w:val="single" w:sz="4" w:space="0" w:color="auto"/>
              <w:bottom w:val="single" w:sz="4" w:space="0" w:color="000000"/>
              <w:right w:val="nil"/>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F417FE" w:rsidP="001A2FC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1A2FC1"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1A2FC1" w:rsidRPr="00466066" w:rsidTr="00171E4E">
        <w:trPr>
          <w:trHeight w:val="300"/>
        </w:trPr>
        <w:tc>
          <w:tcPr>
            <w:tcW w:w="588" w:type="pct"/>
            <w:tcBorders>
              <w:top w:val="nil"/>
              <w:left w:val="single" w:sz="4" w:space="0" w:color="auto"/>
              <w:bottom w:val="nil"/>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49%</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47%</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315" w:type="pct"/>
            <w:gridSpan w:val="2"/>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21" w:type="pct"/>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5" w:type="pct"/>
            <w:gridSpan w:val="2"/>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21" w:type="pct"/>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r>
      <w:tr w:rsidR="001A2FC1" w:rsidRPr="00466066" w:rsidTr="00171E4E">
        <w:trPr>
          <w:trHeight w:val="300"/>
        </w:trPr>
        <w:tc>
          <w:tcPr>
            <w:tcW w:w="588" w:type="pct"/>
            <w:tcBorders>
              <w:top w:val="nil"/>
              <w:left w:val="single" w:sz="4" w:space="0" w:color="auto"/>
              <w:bottom w:val="single" w:sz="4" w:space="0" w:color="auto"/>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A2FC1">
              <w:rPr>
                <w:rFonts w:eastAsia="Times New Roman" w:cstheme="minorHAnsi"/>
                <w:color w:val="000000"/>
                <w:sz w:val="20"/>
                <w:szCs w:val="20"/>
                <w:lang w:eastAsia="en-NZ"/>
              </w:rPr>
              <w:t>877</w:t>
            </w:r>
          </w:p>
        </w:tc>
        <w:tc>
          <w:tcPr>
            <w:tcW w:w="315" w:type="pct"/>
            <w:gridSpan w:val="2"/>
            <w:tcBorders>
              <w:top w:val="single" w:sz="4" w:space="0" w:color="auto"/>
              <w:left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51</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374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414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30</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61</w:t>
            </w:r>
          </w:p>
        </w:tc>
      </w:tr>
    </w:tbl>
    <w:p w:rsidR="001A2FC1" w:rsidRDefault="001A2FC1" w:rsidP="00D40125"/>
    <w:p w:rsidR="001A2FC1" w:rsidRDefault="001A2FC1" w:rsidP="00D40125"/>
    <w:p w:rsidR="00466066" w:rsidRDefault="00466066" w:rsidP="00D40125"/>
    <w:p w:rsidR="00466066" w:rsidRDefault="00466066" w:rsidP="00D40125"/>
    <w:p w:rsidR="00466066" w:rsidRDefault="00466066" w:rsidP="00D40125"/>
    <w:p w:rsidR="001A2FC1" w:rsidRDefault="001A2FC1" w:rsidP="00D40125"/>
    <w:p w:rsidR="001A2FC1" w:rsidRDefault="001A2FC1" w:rsidP="00D40125"/>
    <w:p w:rsidR="001A2FC1" w:rsidRDefault="001A2FC1" w:rsidP="00D40125"/>
    <w:p w:rsidR="00466066" w:rsidRDefault="00466066" w:rsidP="00D40125"/>
    <w:p w:rsidR="00466066" w:rsidRDefault="00466066"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Reducing the bycatch of protected species like seabirds and marine mammals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35%</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1276" w:type="dxa"/>
            <w:tcBorders>
              <w:top w:val="nil"/>
              <w:left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321" w:type="dxa"/>
            <w:tcBorders>
              <w:top w:val="nil"/>
              <w:left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276" w:type="dxa"/>
            <w:tcBorders>
              <w:top w:val="nil"/>
              <w:left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321" w:type="dxa"/>
            <w:tcBorders>
              <w:top w:val="nil"/>
              <w:left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r>
      <w:tr w:rsidR="0010384A" w:rsidRPr="0010384A" w:rsidTr="00B6788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875</w:t>
            </w:r>
          </w:p>
        </w:tc>
        <w:tc>
          <w:tcPr>
            <w:tcW w:w="1276" w:type="dxa"/>
            <w:tcBorders>
              <w:top w:val="single" w:sz="4" w:space="0" w:color="auto"/>
              <w:left w:val="single" w:sz="4" w:space="0" w:color="auto"/>
              <w:bottom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868</w:t>
            </w:r>
          </w:p>
        </w:tc>
        <w:tc>
          <w:tcPr>
            <w:tcW w:w="1321" w:type="dxa"/>
            <w:tcBorders>
              <w:top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1,006</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B6788A">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Reducing the bycatch of protected species like seabirds and marine mammals</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37%</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11%</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224" w:type="dxa"/>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223" w:type="dxa"/>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1223"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7%</w:t>
            </w:r>
          </w:p>
        </w:tc>
        <w:tc>
          <w:tcPr>
            <w:tcW w:w="1224" w:type="dxa"/>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875</w:t>
            </w:r>
          </w:p>
        </w:tc>
        <w:tc>
          <w:tcPr>
            <w:tcW w:w="1223" w:type="dxa"/>
            <w:tcBorders>
              <w:top w:val="single" w:sz="4" w:space="0" w:color="auto"/>
              <w:left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32</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21</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447</w:t>
            </w:r>
          </w:p>
        </w:tc>
        <w:tc>
          <w:tcPr>
            <w:tcW w:w="1223"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135</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56</w:t>
            </w:r>
          </w:p>
        </w:tc>
        <w:tc>
          <w:tcPr>
            <w:tcW w:w="1224" w:type="dxa"/>
            <w:tcBorders>
              <w:top w:val="single" w:sz="4" w:space="0" w:color="auto"/>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316</w:t>
            </w:r>
          </w:p>
        </w:tc>
      </w:tr>
    </w:tbl>
    <w:p w:rsidR="0010384A" w:rsidRDefault="0010384A" w:rsidP="00D40125"/>
    <w:p w:rsidR="0010384A" w:rsidRDefault="0010384A" w:rsidP="00D40125"/>
    <w:p w:rsidR="00466066" w:rsidRDefault="00466066" w:rsidP="00D40125"/>
    <w:tbl>
      <w:tblPr>
        <w:tblW w:w="5000" w:type="pct"/>
        <w:tblLayout w:type="fixed"/>
        <w:tblLook w:val="04A0" w:firstRow="1" w:lastRow="0" w:firstColumn="1" w:lastColumn="0" w:noHBand="0" w:noVBand="1"/>
      </w:tblPr>
      <w:tblGrid>
        <w:gridCol w:w="1549"/>
        <w:gridCol w:w="786"/>
        <w:gridCol w:w="395"/>
        <w:gridCol w:w="439"/>
        <w:gridCol w:w="833"/>
        <w:gridCol w:w="831"/>
        <w:gridCol w:w="831"/>
        <w:gridCol w:w="833"/>
        <w:gridCol w:w="831"/>
        <w:gridCol w:w="1004"/>
        <w:gridCol w:w="833"/>
        <w:gridCol w:w="833"/>
        <w:gridCol w:w="833"/>
        <w:gridCol w:w="831"/>
        <w:gridCol w:w="831"/>
        <w:gridCol w:w="833"/>
        <w:gridCol w:w="848"/>
      </w:tblGrid>
      <w:tr w:rsidR="00171E4E" w:rsidRPr="00466066" w:rsidTr="00171E4E">
        <w:trPr>
          <w:trHeight w:val="900"/>
        </w:trPr>
        <w:tc>
          <w:tcPr>
            <w:tcW w:w="546" w:type="pct"/>
            <w:vMerge w:val="restart"/>
            <w:tcBorders>
              <w:top w:val="single" w:sz="4" w:space="0" w:color="auto"/>
              <w:left w:val="single" w:sz="4" w:space="0" w:color="auto"/>
              <w:bottom w:val="single" w:sz="4" w:space="0" w:color="000000"/>
              <w:right w:val="nil"/>
            </w:tcBorders>
            <w:shd w:val="clear" w:color="auto" w:fill="auto"/>
            <w:vAlign w:val="center"/>
            <w:hideMark/>
          </w:tcPr>
          <w:p w:rsidR="00171E4E" w:rsidRPr="00466066" w:rsidRDefault="00171E4E" w:rsidP="00466066">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Reducing the bycatch of protected species like seabirds and marine mammals</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1E4E" w:rsidRPr="00466066" w:rsidRDefault="00171E4E"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39" w:type="pct"/>
            <w:tcBorders>
              <w:top w:val="single" w:sz="4" w:space="0" w:color="auto"/>
              <w:left w:val="nil"/>
              <w:bottom w:val="nil"/>
              <w:right w:val="nil"/>
            </w:tcBorders>
            <w:shd w:val="clear" w:color="auto" w:fill="auto"/>
            <w:noWrap/>
            <w:vAlign w:val="center"/>
            <w:hideMark/>
          </w:tcPr>
          <w:p w:rsidR="00171E4E" w:rsidRPr="00466066" w:rsidRDefault="00171E4E"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403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171E4E" w:rsidRPr="00466066" w:rsidRDefault="00171E4E"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171E4E" w:rsidRPr="00466066" w:rsidTr="00E62EB3">
        <w:trPr>
          <w:trHeight w:val="765"/>
        </w:trPr>
        <w:tc>
          <w:tcPr>
            <w:tcW w:w="546" w:type="pct"/>
            <w:vMerge/>
            <w:tcBorders>
              <w:top w:val="single" w:sz="4" w:space="0" w:color="auto"/>
              <w:left w:val="single" w:sz="4" w:space="0" w:color="auto"/>
              <w:bottom w:val="single" w:sz="4" w:space="0" w:color="000000"/>
              <w:right w:val="nil"/>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gridSpan w:val="2"/>
            <w:tcBorders>
              <w:top w:val="single" w:sz="4" w:space="0" w:color="auto"/>
              <w:left w:val="nil"/>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4" w:type="pct"/>
            <w:tcBorders>
              <w:top w:val="nil"/>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3" w:type="pct"/>
            <w:tcBorders>
              <w:top w:val="nil"/>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3" w:type="pct"/>
            <w:tcBorders>
              <w:top w:val="nil"/>
              <w:left w:val="single" w:sz="4" w:space="0" w:color="auto"/>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4" w:type="pct"/>
            <w:tcBorders>
              <w:top w:val="nil"/>
              <w:left w:val="nil"/>
              <w:bottom w:val="single" w:sz="4" w:space="0" w:color="auto"/>
              <w:right w:val="single" w:sz="4" w:space="0" w:color="auto"/>
            </w:tcBorders>
            <w:shd w:val="clear" w:color="auto" w:fill="auto"/>
            <w:noWrap/>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3"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54" w:type="pct"/>
            <w:tcBorders>
              <w:top w:val="nil"/>
              <w:left w:val="nil"/>
              <w:bottom w:val="single" w:sz="4" w:space="0" w:color="auto"/>
              <w:right w:val="single" w:sz="4" w:space="0" w:color="auto"/>
            </w:tcBorders>
            <w:vAlign w:val="center"/>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Wanganui/Manawatu/Rangitikei/Horowhenua/</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Palmerston North</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94"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4" w:type="pct"/>
            <w:tcBorders>
              <w:top w:val="nil"/>
              <w:left w:val="nil"/>
              <w:bottom w:val="single" w:sz="4" w:space="0" w:color="auto"/>
              <w:right w:val="single" w:sz="4" w:space="0" w:color="auto"/>
            </w:tcBorders>
            <w:shd w:val="clear" w:color="auto" w:fill="auto"/>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3"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3"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4"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299"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171E4E" w:rsidRPr="00466066" w:rsidTr="00E62EB3">
        <w:trPr>
          <w:trHeight w:val="300"/>
        </w:trPr>
        <w:tc>
          <w:tcPr>
            <w:tcW w:w="546" w:type="pct"/>
            <w:tcBorders>
              <w:top w:val="nil"/>
              <w:left w:val="single" w:sz="4" w:space="0" w:color="auto"/>
              <w:bottom w:val="nil"/>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77" w:type="pct"/>
            <w:tcBorders>
              <w:top w:val="nil"/>
              <w:left w:val="single" w:sz="4" w:space="0" w:color="auto"/>
              <w:bottom w:val="nil"/>
              <w:right w:val="single" w:sz="4" w:space="0" w:color="auto"/>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gridSpan w:val="2"/>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354" w:type="pct"/>
            <w:tcBorders>
              <w:top w:val="nil"/>
              <w:left w:val="nil"/>
              <w:bottom w:val="nil"/>
              <w:right w:val="nil"/>
            </w:tcBorders>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3"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4"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single" w:sz="4" w:space="0" w:color="auto"/>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r>
      <w:tr w:rsidR="00171E4E"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77"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294"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54"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294"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c>
          <w:tcPr>
            <w:tcW w:w="299" w:type="pct"/>
            <w:tcBorders>
              <w:top w:val="nil"/>
              <w:left w:val="nil"/>
              <w:bottom w:val="nil"/>
              <w:right w:val="single" w:sz="4" w:space="0" w:color="auto"/>
            </w:tcBorders>
            <w:shd w:val="clear" w:color="auto" w:fill="auto"/>
            <w:noWrap/>
            <w:vAlign w:val="center"/>
            <w:hideMark/>
          </w:tcPr>
          <w:p w:rsidR="00171E4E" w:rsidRPr="00E62EB3" w:rsidRDefault="00C633ED" w:rsidP="00171E4E">
            <w:pPr>
              <w:spacing w:after="0" w:line="240" w:lineRule="auto"/>
              <w:ind w:left="0"/>
              <w:jc w:val="right"/>
              <w:rPr>
                <w:rFonts w:eastAsia="Times New Roman" w:cstheme="minorHAnsi"/>
                <w:color w:val="000000"/>
                <w:sz w:val="20"/>
                <w:szCs w:val="20"/>
                <w:lang w:eastAsia="en-NZ"/>
              </w:rPr>
            </w:pPr>
            <w:r>
              <w:rPr>
                <w:sz w:val="20"/>
              </w:rPr>
              <w:t>17</w:t>
            </w:r>
            <w:r w:rsidR="00171E4E" w:rsidRPr="00E62EB3">
              <w:rPr>
                <w:sz w:val="20"/>
              </w:rPr>
              <w:t>%</w:t>
            </w:r>
          </w:p>
        </w:tc>
      </w:tr>
      <w:tr w:rsidR="00171E4E"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77"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294"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54"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294"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44%</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45%</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299" w:type="pct"/>
            <w:tcBorders>
              <w:top w:val="nil"/>
              <w:left w:val="nil"/>
              <w:bottom w:val="nil"/>
              <w:right w:val="single" w:sz="4" w:space="0" w:color="auto"/>
            </w:tcBorders>
            <w:shd w:val="clear" w:color="auto" w:fill="auto"/>
            <w:noWrap/>
            <w:vAlign w:val="center"/>
            <w:hideMark/>
          </w:tcPr>
          <w:p w:rsidR="00171E4E"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2</w:t>
            </w:r>
            <w:r>
              <w:rPr>
                <w:sz w:val="20"/>
              </w:rPr>
              <w:t>7</w:t>
            </w:r>
            <w:r w:rsidR="00171E4E" w:rsidRPr="00E62EB3">
              <w:rPr>
                <w:sz w:val="20"/>
              </w:rPr>
              <w:t>%</w:t>
            </w:r>
          </w:p>
        </w:tc>
      </w:tr>
      <w:tr w:rsidR="00171E4E" w:rsidRPr="00466066" w:rsidTr="00E62EB3">
        <w:trPr>
          <w:trHeight w:val="300"/>
        </w:trPr>
        <w:tc>
          <w:tcPr>
            <w:tcW w:w="546"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77"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294"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36%</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48%</w:t>
            </w:r>
          </w:p>
        </w:tc>
        <w:tc>
          <w:tcPr>
            <w:tcW w:w="354" w:type="pct"/>
            <w:tcBorders>
              <w:top w:val="nil"/>
              <w:left w:val="nil"/>
              <w:bottom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43%</w:t>
            </w:r>
          </w:p>
        </w:tc>
        <w:tc>
          <w:tcPr>
            <w:tcW w:w="294" w:type="pct"/>
            <w:tcBorders>
              <w:top w:val="nil"/>
              <w:left w:val="nil"/>
              <w:bottom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54%</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39%</w:t>
            </w:r>
          </w:p>
        </w:tc>
        <w:tc>
          <w:tcPr>
            <w:tcW w:w="293"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294"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299" w:type="pct"/>
            <w:tcBorders>
              <w:top w:val="nil"/>
              <w:left w:val="nil"/>
              <w:bottom w:val="nil"/>
              <w:right w:val="single" w:sz="4" w:space="0" w:color="auto"/>
            </w:tcBorders>
            <w:shd w:val="clear" w:color="auto" w:fill="auto"/>
            <w:noWrap/>
            <w:vAlign w:val="center"/>
            <w:hideMark/>
          </w:tcPr>
          <w:p w:rsidR="00171E4E"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3</w:t>
            </w:r>
            <w:r>
              <w:rPr>
                <w:sz w:val="20"/>
              </w:rPr>
              <w:t>6</w:t>
            </w:r>
            <w:r w:rsidR="00171E4E" w:rsidRPr="00E62EB3">
              <w:rPr>
                <w:sz w:val="20"/>
              </w:rPr>
              <w:t>%</w:t>
            </w:r>
          </w:p>
        </w:tc>
      </w:tr>
      <w:tr w:rsidR="00171E4E" w:rsidRPr="00466066" w:rsidTr="00E62EB3">
        <w:trPr>
          <w:trHeight w:val="300"/>
        </w:trPr>
        <w:tc>
          <w:tcPr>
            <w:tcW w:w="546"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77"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294" w:type="pct"/>
            <w:gridSpan w:val="2"/>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294"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293"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293"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294"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293"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18%</w:t>
            </w:r>
          </w:p>
        </w:tc>
        <w:tc>
          <w:tcPr>
            <w:tcW w:w="354" w:type="pct"/>
            <w:tcBorders>
              <w:top w:val="nil"/>
              <w:left w:val="nil"/>
              <w:right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294" w:type="pct"/>
            <w:tcBorders>
              <w:top w:val="nil"/>
              <w:left w:val="nil"/>
              <w:right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4"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294"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293"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15%</w:t>
            </w:r>
          </w:p>
        </w:tc>
        <w:tc>
          <w:tcPr>
            <w:tcW w:w="293"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294"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299" w:type="pct"/>
            <w:tcBorders>
              <w:top w:val="nil"/>
              <w:left w:val="nil"/>
              <w:right w:val="single" w:sz="4" w:space="0" w:color="auto"/>
            </w:tcBorders>
            <w:shd w:val="clear" w:color="auto" w:fill="auto"/>
            <w:noWrap/>
            <w:vAlign w:val="center"/>
            <w:hideMark/>
          </w:tcPr>
          <w:p w:rsidR="00171E4E" w:rsidRPr="00E62EB3" w:rsidRDefault="00C633ED" w:rsidP="00171E4E">
            <w:pPr>
              <w:spacing w:after="0" w:line="240" w:lineRule="auto"/>
              <w:ind w:left="0"/>
              <w:jc w:val="right"/>
              <w:rPr>
                <w:rFonts w:eastAsia="Times New Roman" w:cstheme="minorHAnsi"/>
                <w:color w:val="000000"/>
                <w:sz w:val="20"/>
                <w:szCs w:val="20"/>
                <w:lang w:eastAsia="en-NZ"/>
              </w:rPr>
            </w:pPr>
            <w:r>
              <w:rPr>
                <w:sz w:val="20"/>
              </w:rPr>
              <w:t>10</w:t>
            </w:r>
            <w:r w:rsidR="00171E4E" w:rsidRPr="00E62EB3">
              <w:rPr>
                <w:sz w:val="20"/>
              </w:rPr>
              <w:t>%</w:t>
            </w:r>
          </w:p>
        </w:tc>
      </w:tr>
      <w:tr w:rsidR="00171E4E" w:rsidRPr="00466066" w:rsidTr="00E62EB3">
        <w:trPr>
          <w:trHeight w:val="300"/>
        </w:trPr>
        <w:tc>
          <w:tcPr>
            <w:tcW w:w="546"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77"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294" w:type="pct"/>
            <w:gridSpan w:val="2"/>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4"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293"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3"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4"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3"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54" w:type="pct"/>
            <w:tcBorders>
              <w:top w:val="nil"/>
            </w:tcBorders>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7%</w:t>
            </w:r>
          </w:p>
        </w:tc>
        <w:tc>
          <w:tcPr>
            <w:tcW w:w="294" w:type="pct"/>
            <w:tcBorders>
              <w:top w:val="nil"/>
            </w:tcBorders>
            <w:shd w:val="clear" w:color="auto" w:fill="auto"/>
            <w:noWrap/>
            <w:vAlign w:val="center"/>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4"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4"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293"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293"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294"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299" w:type="pct"/>
            <w:tcBorders>
              <w:top w:val="nil"/>
              <w:right w:val="single" w:sz="4" w:space="0" w:color="auto"/>
            </w:tcBorders>
            <w:shd w:val="clear" w:color="auto" w:fill="auto"/>
            <w:noWrap/>
            <w:vAlign w:val="center"/>
            <w:hideMark/>
          </w:tcPr>
          <w:p w:rsidR="00171E4E" w:rsidRPr="00E62EB3" w:rsidRDefault="00C633ED" w:rsidP="00171E4E">
            <w:pPr>
              <w:spacing w:after="0" w:line="240" w:lineRule="auto"/>
              <w:ind w:left="0"/>
              <w:jc w:val="right"/>
              <w:rPr>
                <w:rFonts w:eastAsia="Times New Roman" w:cstheme="minorHAnsi"/>
                <w:color w:val="000000"/>
                <w:sz w:val="20"/>
                <w:szCs w:val="20"/>
                <w:lang w:eastAsia="en-NZ"/>
              </w:rPr>
            </w:pPr>
            <w:r>
              <w:rPr>
                <w:sz w:val="20"/>
              </w:rPr>
              <w:t>10</w:t>
            </w:r>
            <w:r w:rsidR="00171E4E" w:rsidRPr="00E62EB3">
              <w:rPr>
                <w:sz w:val="20"/>
              </w:rPr>
              <w:t>%</w:t>
            </w:r>
          </w:p>
        </w:tc>
      </w:tr>
      <w:tr w:rsidR="00171E4E" w:rsidRPr="00466066" w:rsidTr="00E62EB3">
        <w:trPr>
          <w:trHeight w:val="300"/>
        </w:trPr>
        <w:tc>
          <w:tcPr>
            <w:tcW w:w="546" w:type="pct"/>
            <w:tcBorders>
              <w:top w:val="nil"/>
              <w:left w:val="single" w:sz="4" w:space="0" w:color="auto"/>
              <w:bottom w:val="single" w:sz="4" w:space="0" w:color="auto"/>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77" w:type="pct"/>
            <w:tcBorders>
              <w:top w:val="nil"/>
              <w:left w:val="single" w:sz="4" w:space="0" w:color="auto"/>
              <w:bottom w:val="single" w:sz="4" w:space="0" w:color="auto"/>
              <w:right w:val="single" w:sz="4" w:space="0" w:color="auto"/>
            </w:tcBorders>
            <w:shd w:val="clear" w:color="auto" w:fill="auto"/>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gridSpan w:val="2"/>
            <w:tcBorders>
              <w:left w:val="nil"/>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54" w:type="pct"/>
            <w:tcBorders>
              <w:bottom w:val="single" w:sz="4" w:space="0" w:color="auto"/>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9" w:type="pct"/>
            <w:tcBorders>
              <w:bottom w:val="single" w:sz="4" w:space="0" w:color="auto"/>
              <w:right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46"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77"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gridSpan w:val="2"/>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54" w:type="pct"/>
            <w:tcBorders>
              <w:top w:val="nil"/>
              <w:left w:val="nil"/>
              <w:bottom w:val="single" w:sz="4" w:space="0" w:color="auto"/>
              <w:right w:val="nil"/>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3"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4"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9"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4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77" w:type="pct"/>
            <w:tcBorders>
              <w:top w:val="single" w:sz="4" w:space="0" w:color="auto"/>
              <w:left w:val="nil"/>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875</w:t>
            </w:r>
          </w:p>
        </w:tc>
        <w:tc>
          <w:tcPr>
            <w:tcW w:w="294" w:type="pct"/>
            <w:gridSpan w:val="2"/>
            <w:tcBorders>
              <w:top w:val="single" w:sz="4" w:space="0" w:color="auto"/>
              <w:left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153</w:t>
            </w:r>
          </w:p>
        </w:tc>
        <w:tc>
          <w:tcPr>
            <w:tcW w:w="294"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319</w:t>
            </w:r>
          </w:p>
        </w:tc>
        <w:tc>
          <w:tcPr>
            <w:tcW w:w="293"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187</w:t>
            </w:r>
          </w:p>
        </w:tc>
        <w:tc>
          <w:tcPr>
            <w:tcW w:w="293"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152</w:t>
            </w:r>
          </w:p>
        </w:tc>
        <w:tc>
          <w:tcPr>
            <w:tcW w:w="294"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107</w:t>
            </w:r>
          </w:p>
        </w:tc>
        <w:tc>
          <w:tcPr>
            <w:tcW w:w="293"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60</w:t>
            </w:r>
          </w:p>
        </w:tc>
        <w:tc>
          <w:tcPr>
            <w:tcW w:w="354" w:type="pct"/>
            <w:tcBorders>
              <w:top w:val="single" w:sz="4" w:space="0" w:color="auto"/>
              <w:bottom w:val="single" w:sz="4" w:space="0" w:color="auto"/>
            </w:tcBorders>
            <w:vAlign w:val="bottom"/>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141</w:t>
            </w:r>
          </w:p>
        </w:tc>
        <w:tc>
          <w:tcPr>
            <w:tcW w:w="294" w:type="pct"/>
            <w:tcBorders>
              <w:top w:val="single" w:sz="4" w:space="0" w:color="auto"/>
              <w:bottom w:val="single" w:sz="4" w:space="0" w:color="auto"/>
            </w:tcBorders>
            <w:shd w:val="clear" w:color="auto" w:fill="auto"/>
            <w:noWrap/>
            <w:vAlign w:val="bottom"/>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4"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343</w:t>
            </w:r>
          </w:p>
        </w:tc>
        <w:tc>
          <w:tcPr>
            <w:tcW w:w="294"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79</w:t>
            </w:r>
          </w:p>
        </w:tc>
        <w:tc>
          <w:tcPr>
            <w:tcW w:w="293"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242</w:t>
            </w:r>
          </w:p>
        </w:tc>
        <w:tc>
          <w:tcPr>
            <w:tcW w:w="293"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4"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126</w:t>
            </w:r>
          </w:p>
        </w:tc>
        <w:tc>
          <w:tcPr>
            <w:tcW w:w="299" w:type="pct"/>
            <w:tcBorders>
              <w:top w:val="single" w:sz="4" w:space="0" w:color="auto"/>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126</w:t>
            </w:r>
          </w:p>
        </w:tc>
      </w:tr>
    </w:tbl>
    <w:p w:rsidR="00466066" w:rsidRDefault="00466066" w:rsidP="00D40125"/>
    <w:p w:rsidR="0010384A" w:rsidRDefault="0010384A" w:rsidP="00D40125"/>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1A2FC1" w:rsidRDefault="001A2FC1" w:rsidP="00D40125"/>
    <w:p w:rsidR="001A2FC1" w:rsidRDefault="001A2FC1"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1A2FC1" w:rsidRPr="00466066" w:rsidTr="00171E4E">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1A2FC1">
              <w:rPr>
                <w:rFonts w:eastAsia="Times New Roman" w:cstheme="minorHAnsi"/>
                <w:color w:val="000000"/>
                <w:sz w:val="20"/>
                <w:szCs w:val="20"/>
                <w:lang w:eastAsia="en-NZ"/>
              </w:rPr>
              <w:lastRenderedPageBreak/>
              <w:t>Reducing the bycatch of protected species like seabirds and marine mammals</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1A2FC1" w:rsidRPr="00466066" w:rsidRDefault="001A2FC1" w:rsidP="001A2FC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1A2FC1" w:rsidRPr="00466066" w:rsidTr="00171E4E">
        <w:trPr>
          <w:trHeight w:val="765"/>
        </w:trPr>
        <w:tc>
          <w:tcPr>
            <w:tcW w:w="588" w:type="pct"/>
            <w:vMerge/>
            <w:tcBorders>
              <w:top w:val="single" w:sz="4" w:space="0" w:color="auto"/>
              <w:left w:val="single" w:sz="4" w:space="0" w:color="auto"/>
              <w:bottom w:val="single" w:sz="4" w:space="0" w:color="000000"/>
              <w:right w:val="nil"/>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F417FE" w:rsidP="001A2FC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1A2FC1"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1A2FC1" w:rsidRPr="001A2FC1" w:rsidRDefault="001A2FC1" w:rsidP="001A2FC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1A2FC1" w:rsidRPr="00466066" w:rsidTr="00171E4E">
        <w:trPr>
          <w:trHeight w:val="300"/>
        </w:trPr>
        <w:tc>
          <w:tcPr>
            <w:tcW w:w="588" w:type="pct"/>
            <w:tcBorders>
              <w:top w:val="nil"/>
              <w:left w:val="single" w:sz="4" w:space="0" w:color="auto"/>
              <w:bottom w:val="nil"/>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20%</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19%</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r>
      <w:tr w:rsidR="00171E4E"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99" w:type="pct"/>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315" w:type="pct"/>
            <w:gridSpan w:val="2"/>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43%</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35%</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86%</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54%</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58%</w:t>
            </w:r>
          </w:p>
        </w:tc>
        <w:tc>
          <w:tcPr>
            <w:tcW w:w="316" w:type="pct"/>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41%</w:t>
            </w:r>
          </w:p>
        </w:tc>
        <w:tc>
          <w:tcPr>
            <w:tcW w:w="321" w:type="pct"/>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36%</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5" w:type="pct"/>
            <w:gridSpan w:val="2"/>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16%</w:t>
            </w:r>
          </w:p>
        </w:tc>
        <w:tc>
          <w:tcPr>
            <w:tcW w:w="321" w:type="pct"/>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22%</w:t>
            </w:r>
          </w:p>
        </w:tc>
      </w:tr>
      <w:tr w:rsidR="00171E4E" w:rsidRPr="00466066" w:rsidTr="00E62EB3">
        <w:trPr>
          <w:trHeight w:val="300"/>
        </w:trPr>
        <w:tc>
          <w:tcPr>
            <w:tcW w:w="588" w:type="pct"/>
            <w:tcBorders>
              <w:top w:val="nil"/>
              <w:left w:val="single" w:sz="4" w:space="0" w:color="auto"/>
              <w:right w:val="nil"/>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99" w:type="pct"/>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5" w:type="pct"/>
            <w:gridSpan w:val="2"/>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0%</w:t>
            </w:r>
          </w:p>
        </w:tc>
        <w:tc>
          <w:tcPr>
            <w:tcW w:w="321" w:type="pct"/>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r>
      <w:tr w:rsidR="001A2FC1" w:rsidRPr="00466066" w:rsidTr="00171E4E">
        <w:trPr>
          <w:trHeight w:val="300"/>
        </w:trPr>
        <w:tc>
          <w:tcPr>
            <w:tcW w:w="588" w:type="pct"/>
            <w:tcBorders>
              <w:top w:val="nil"/>
              <w:left w:val="single" w:sz="4" w:space="0" w:color="auto"/>
              <w:bottom w:val="single" w:sz="4" w:space="0" w:color="auto"/>
              <w:right w:val="nil"/>
            </w:tcBorders>
            <w:shd w:val="clear" w:color="auto" w:fill="auto"/>
            <w:vAlign w:val="bottom"/>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1A2FC1" w:rsidRPr="00466066" w:rsidRDefault="001A2FC1" w:rsidP="001A2FC1">
            <w:pPr>
              <w:spacing w:after="0" w:line="240" w:lineRule="auto"/>
              <w:ind w:left="0"/>
              <w:jc w:val="right"/>
              <w:rPr>
                <w:rFonts w:eastAsia="Times New Roman" w:cstheme="minorHAnsi"/>
                <w:color w:val="000000"/>
                <w:sz w:val="20"/>
                <w:szCs w:val="20"/>
                <w:lang w:eastAsia="en-NZ"/>
              </w:rPr>
            </w:pPr>
          </w:p>
        </w:tc>
      </w:tr>
      <w:tr w:rsidR="001A2FC1"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A2FC1" w:rsidRPr="00466066" w:rsidRDefault="001A2FC1" w:rsidP="001A2FC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A2FC1">
              <w:rPr>
                <w:rFonts w:eastAsia="Times New Roman" w:cstheme="minorHAnsi"/>
                <w:color w:val="000000"/>
                <w:sz w:val="20"/>
                <w:szCs w:val="20"/>
                <w:lang w:eastAsia="en-NZ"/>
              </w:rPr>
              <w:t>875</w:t>
            </w:r>
          </w:p>
        </w:tc>
        <w:tc>
          <w:tcPr>
            <w:tcW w:w="315" w:type="pct"/>
            <w:gridSpan w:val="2"/>
            <w:tcBorders>
              <w:top w:val="single" w:sz="4" w:space="0" w:color="auto"/>
              <w:left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51</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23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372</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413</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142</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8</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47</w:t>
            </w:r>
          </w:p>
        </w:tc>
        <w:tc>
          <w:tcPr>
            <w:tcW w:w="316" w:type="pct"/>
            <w:tcBorders>
              <w:top w:val="single" w:sz="4" w:space="0" w:color="auto"/>
              <w:bottom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30</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1A2FC1" w:rsidRPr="001A2FC1" w:rsidRDefault="001A2FC1" w:rsidP="001A2FC1">
            <w:pPr>
              <w:spacing w:after="0" w:line="240" w:lineRule="auto"/>
              <w:ind w:left="0"/>
              <w:jc w:val="right"/>
              <w:rPr>
                <w:rFonts w:eastAsia="Times New Roman" w:cstheme="minorHAnsi"/>
                <w:color w:val="000000"/>
                <w:sz w:val="20"/>
                <w:szCs w:val="20"/>
                <w:lang w:eastAsia="en-NZ"/>
              </w:rPr>
            </w:pPr>
            <w:r w:rsidRPr="001A2FC1">
              <w:rPr>
                <w:rFonts w:eastAsia="Times New Roman" w:cstheme="minorHAnsi"/>
                <w:color w:val="000000"/>
                <w:sz w:val="20"/>
                <w:szCs w:val="20"/>
                <w:lang w:eastAsia="en-NZ"/>
              </w:rPr>
              <w:t>63</w:t>
            </w:r>
          </w:p>
        </w:tc>
      </w:tr>
    </w:tbl>
    <w:p w:rsidR="001A2FC1" w:rsidRDefault="001A2FC1" w:rsidP="00D40125"/>
    <w:p w:rsidR="001A2FC1" w:rsidRDefault="001A2FC1" w:rsidP="00D40125"/>
    <w:p w:rsidR="00466066" w:rsidRDefault="00466066" w:rsidP="00D40125"/>
    <w:p w:rsidR="00466066" w:rsidRDefault="00466066" w:rsidP="00D40125"/>
    <w:p w:rsidR="001A2FC1" w:rsidRDefault="001A2FC1" w:rsidP="00D40125"/>
    <w:p w:rsidR="001A2FC1" w:rsidRDefault="001A2FC1" w:rsidP="00D40125"/>
    <w:p w:rsidR="001A2FC1" w:rsidRDefault="001A2FC1" w:rsidP="00D40125"/>
    <w:p w:rsidR="001A2FC1" w:rsidRDefault="001A2FC1" w:rsidP="00D40125"/>
    <w:p w:rsidR="001A2FC1" w:rsidRDefault="001A2FC1" w:rsidP="00D40125"/>
    <w:p w:rsidR="004B5BDB" w:rsidRDefault="004B5BDB"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Reducing the dumping of excess or unwanted catch</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r>
      <w:tr w:rsidR="00171E4E"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4"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1276" w:type="dxa"/>
            <w:tcBorders>
              <w:top w:val="nil"/>
              <w:left w:val="nil"/>
              <w:bottom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321" w:type="dxa"/>
            <w:tcBorders>
              <w:top w:val="nil"/>
              <w:left w:val="nil"/>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35%</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1276" w:type="dxa"/>
            <w:tcBorders>
              <w:top w:val="nil"/>
              <w:left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1321" w:type="dxa"/>
            <w:tcBorders>
              <w:top w:val="nil"/>
              <w:left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r>
      <w:tr w:rsidR="00171E4E" w:rsidRPr="0010384A" w:rsidTr="00E62EB3">
        <w:trPr>
          <w:trHeight w:val="239"/>
        </w:trPr>
        <w:tc>
          <w:tcPr>
            <w:tcW w:w="2000" w:type="dxa"/>
            <w:tcBorders>
              <w:top w:val="nil"/>
              <w:left w:val="single" w:sz="4" w:space="0" w:color="auto"/>
              <w:right w:val="nil"/>
            </w:tcBorders>
            <w:shd w:val="clear" w:color="auto" w:fill="auto"/>
            <w:vAlign w:val="center"/>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4"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276" w:type="dxa"/>
            <w:tcBorders>
              <w:top w:val="nil"/>
              <w:left w:val="nil"/>
              <w:right w:val="nil"/>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321" w:type="dxa"/>
            <w:tcBorders>
              <w:top w:val="nil"/>
              <w:left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r>
      <w:tr w:rsidR="0010384A" w:rsidRPr="0010384A" w:rsidTr="00B6788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B6788A">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B6788A">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nil"/>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879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867</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1,011</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B6788A">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Reducing the dumping of excess or unwanted catch</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Very 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34%</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17%</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30%</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Poor</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27%</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8%</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31%</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33%</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25%</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29%</w:t>
            </w:r>
          </w:p>
        </w:tc>
      </w:tr>
      <w:tr w:rsidR="00171E4E" w:rsidRPr="004E645F" w:rsidTr="00E62EB3">
        <w:trPr>
          <w:trHeight w:val="237"/>
        </w:trPr>
        <w:tc>
          <w:tcPr>
            <w:tcW w:w="2006" w:type="dxa"/>
            <w:tcBorders>
              <w:top w:val="nil"/>
              <w:left w:val="single" w:sz="4" w:space="0" w:color="auto"/>
              <w:bottom w:val="nil"/>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Average</w:t>
            </w:r>
          </w:p>
        </w:tc>
        <w:tc>
          <w:tcPr>
            <w:tcW w:w="1137" w:type="dxa"/>
            <w:tcBorders>
              <w:top w:val="nil"/>
              <w:left w:val="single" w:sz="4" w:space="0" w:color="auto"/>
              <w:bottom w:val="nil"/>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54%</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42%</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23%</w:t>
            </w:r>
          </w:p>
        </w:tc>
        <w:tc>
          <w:tcPr>
            <w:tcW w:w="1223"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24%</w:t>
            </w:r>
          </w:p>
        </w:tc>
        <w:tc>
          <w:tcPr>
            <w:tcW w:w="1224" w:type="dxa"/>
            <w:tcBorders>
              <w:top w:val="nil"/>
              <w:left w:val="nil"/>
              <w:bottom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28%</w:t>
            </w:r>
          </w:p>
        </w:tc>
        <w:tc>
          <w:tcPr>
            <w:tcW w:w="1224" w:type="dxa"/>
            <w:tcBorders>
              <w:top w:val="nil"/>
              <w:left w:val="nil"/>
              <w:bottom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32%</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Good</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9%</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13%</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38%</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10%</w:t>
            </w:r>
          </w:p>
        </w:tc>
        <w:tc>
          <w:tcPr>
            <w:tcW w:w="1223"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14%</w:t>
            </w:r>
          </w:p>
        </w:tc>
        <w:tc>
          <w:tcPr>
            <w:tcW w:w="1224" w:type="dxa"/>
            <w:tcBorders>
              <w:top w:val="nil"/>
              <w:left w:val="nil"/>
              <w:righ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26%</w:t>
            </w:r>
          </w:p>
        </w:tc>
        <w:tc>
          <w:tcPr>
            <w:tcW w:w="1224" w:type="dxa"/>
            <w:tcBorders>
              <w:top w:val="nil"/>
              <w:left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7%</w:t>
            </w:r>
          </w:p>
        </w:tc>
      </w:tr>
      <w:tr w:rsidR="00171E4E" w:rsidRPr="004E645F" w:rsidTr="00E62EB3">
        <w:trPr>
          <w:trHeight w:val="237"/>
        </w:trPr>
        <w:tc>
          <w:tcPr>
            <w:tcW w:w="2006" w:type="dxa"/>
            <w:tcBorders>
              <w:top w:val="nil"/>
              <w:left w:val="single" w:sz="4" w:space="0" w:color="auto"/>
              <w:right w:val="nil"/>
            </w:tcBorders>
            <w:shd w:val="clear" w:color="auto" w:fill="auto"/>
            <w:vAlign w:val="bottom"/>
            <w:hideMark/>
          </w:tcPr>
          <w:p w:rsidR="00171E4E" w:rsidRPr="00D40125" w:rsidRDefault="00171E4E" w:rsidP="00171E4E">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Excellent</w:t>
            </w:r>
          </w:p>
        </w:tc>
        <w:tc>
          <w:tcPr>
            <w:tcW w:w="1137" w:type="dxa"/>
            <w:tcBorders>
              <w:top w:val="nil"/>
              <w:left w:val="single" w:sz="4" w:space="0" w:color="auto"/>
              <w:right w:val="single" w:sz="4" w:space="0" w:color="auto"/>
            </w:tcBorders>
            <w:shd w:val="clear" w:color="auto" w:fill="auto"/>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c>
          <w:tcPr>
            <w:tcW w:w="1223" w:type="dxa"/>
            <w:tcBorders>
              <w:top w:val="nil"/>
              <w:left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1%</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6%</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3"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4%</w:t>
            </w:r>
          </w:p>
        </w:tc>
        <w:tc>
          <w:tcPr>
            <w:tcW w:w="1224" w:type="dxa"/>
            <w:tcBorders>
              <w:top w:val="nil"/>
              <w:right w:val="single" w:sz="4" w:space="0" w:color="auto"/>
            </w:tcBorders>
            <w:shd w:val="clear" w:color="auto" w:fill="auto"/>
            <w:noWrap/>
            <w:vAlign w:val="center"/>
            <w:hideMark/>
          </w:tcPr>
          <w:p w:rsidR="00171E4E" w:rsidRPr="00E62EB3" w:rsidRDefault="00171E4E" w:rsidP="00171E4E">
            <w:pPr>
              <w:spacing w:after="0" w:line="240" w:lineRule="auto"/>
              <w:ind w:left="0"/>
              <w:jc w:val="right"/>
              <w:rPr>
                <w:rFonts w:eastAsia="Times New Roman" w:cstheme="minorHAnsi"/>
                <w:color w:val="000000"/>
                <w:sz w:val="20"/>
                <w:szCs w:val="20"/>
                <w:lang w:eastAsia="en-NZ"/>
              </w:rPr>
            </w:pPr>
            <w:r w:rsidRPr="00E62EB3">
              <w:rPr>
                <w:sz w:val="20"/>
              </w:rPr>
              <w:t>3%</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B6788A">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B6788A">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879</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34</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21</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451</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135</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55</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312</w:t>
            </w:r>
          </w:p>
        </w:tc>
      </w:tr>
    </w:tbl>
    <w:p w:rsidR="0010384A" w:rsidRDefault="0010384A" w:rsidP="00D40125"/>
    <w:p w:rsidR="0010384A" w:rsidRDefault="0010384A" w:rsidP="00D40125"/>
    <w:p w:rsidR="00466066" w:rsidRDefault="00466066" w:rsidP="00D40125"/>
    <w:p w:rsidR="00466066" w:rsidRDefault="00466066" w:rsidP="00D40125"/>
    <w:tbl>
      <w:tblPr>
        <w:tblW w:w="5000" w:type="pct"/>
        <w:tblLayout w:type="fixed"/>
        <w:tblLook w:val="04A0" w:firstRow="1" w:lastRow="0" w:firstColumn="1" w:lastColumn="0" w:noHBand="0" w:noVBand="1"/>
      </w:tblPr>
      <w:tblGrid>
        <w:gridCol w:w="1564"/>
        <w:gridCol w:w="797"/>
        <w:gridCol w:w="397"/>
        <w:gridCol w:w="439"/>
        <w:gridCol w:w="839"/>
        <w:gridCol w:w="842"/>
        <w:gridCol w:w="842"/>
        <w:gridCol w:w="842"/>
        <w:gridCol w:w="842"/>
        <w:gridCol w:w="862"/>
        <w:gridCol w:w="845"/>
        <w:gridCol w:w="842"/>
        <w:gridCol w:w="842"/>
        <w:gridCol w:w="842"/>
        <w:gridCol w:w="842"/>
        <w:gridCol w:w="842"/>
        <w:gridCol w:w="853"/>
      </w:tblGrid>
      <w:tr w:rsidR="00375B3A" w:rsidRPr="00466066" w:rsidTr="00375B3A">
        <w:trPr>
          <w:trHeight w:val="900"/>
        </w:trPr>
        <w:tc>
          <w:tcPr>
            <w:tcW w:w="552" w:type="pct"/>
            <w:vMerge w:val="restart"/>
            <w:tcBorders>
              <w:top w:val="single" w:sz="4" w:space="0" w:color="auto"/>
              <w:left w:val="single" w:sz="4" w:space="0" w:color="auto"/>
              <w:bottom w:val="single" w:sz="4" w:space="0" w:color="000000"/>
              <w:right w:val="nil"/>
            </w:tcBorders>
            <w:shd w:val="clear" w:color="auto" w:fill="auto"/>
            <w:vAlign w:val="center"/>
            <w:hideMark/>
          </w:tcPr>
          <w:p w:rsidR="00375B3A" w:rsidRPr="00466066" w:rsidRDefault="00375B3A" w:rsidP="00466066">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Reducing the dumping of excess or unwanted catch</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0" w:type="pct"/>
            <w:tcBorders>
              <w:top w:val="single" w:sz="4" w:space="0" w:color="auto"/>
              <w:left w:val="nil"/>
              <w:bottom w:val="nil"/>
              <w:right w:val="nil"/>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402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171E4E" w:rsidRPr="00466066" w:rsidTr="00E62EB3">
        <w:trPr>
          <w:trHeight w:val="765"/>
        </w:trPr>
        <w:tc>
          <w:tcPr>
            <w:tcW w:w="552" w:type="pct"/>
            <w:vMerge/>
            <w:tcBorders>
              <w:top w:val="single" w:sz="4" w:space="0" w:color="auto"/>
              <w:left w:val="single" w:sz="4" w:space="0" w:color="auto"/>
              <w:bottom w:val="single" w:sz="4" w:space="0" w:color="000000"/>
              <w:right w:val="nil"/>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5" w:type="pct"/>
            <w:gridSpan w:val="2"/>
            <w:tcBorders>
              <w:top w:val="single" w:sz="4" w:space="0" w:color="auto"/>
              <w:left w:val="nil"/>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6" w:type="pct"/>
            <w:tcBorders>
              <w:top w:val="nil"/>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7" w:type="pct"/>
            <w:tcBorders>
              <w:top w:val="nil"/>
              <w:left w:val="single" w:sz="4" w:space="0" w:color="auto"/>
              <w:bottom w:val="single" w:sz="4" w:space="0" w:color="auto"/>
              <w:right w:val="nil"/>
            </w:tcBorders>
            <w:shd w:val="clear" w:color="auto" w:fill="auto"/>
            <w:noWrap/>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7" w:type="pct"/>
            <w:tcBorders>
              <w:top w:val="nil"/>
              <w:left w:val="nil"/>
              <w:bottom w:val="single" w:sz="4" w:space="0" w:color="auto"/>
              <w:right w:val="single" w:sz="4" w:space="0" w:color="auto"/>
            </w:tcBorders>
            <w:shd w:val="clear" w:color="auto" w:fill="auto"/>
            <w:noWrap/>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7"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04" w:type="pct"/>
            <w:tcBorders>
              <w:top w:val="nil"/>
              <w:left w:val="nil"/>
              <w:bottom w:val="single" w:sz="4" w:space="0" w:color="auto"/>
              <w:right w:val="single" w:sz="4" w:space="0" w:color="auto"/>
            </w:tcBorders>
            <w:vAlign w:val="center"/>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Wanganui/Manawatu/Rangitikei/Horowhenua/</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Palmerston North</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97"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7" w:type="pct"/>
            <w:tcBorders>
              <w:top w:val="nil"/>
              <w:left w:val="nil"/>
              <w:bottom w:val="single" w:sz="4" w:space="0" w:color="auto"/>
              <w:right w:val="single" w:sz="4" w:space="0" w:color="auto"/>
            </w:tcBorders>
            <w:shd w:val="clear" w:color="auto" w:fill="auto"/>
            <w:vAlign w:val="center"/>
            <w:hideMark/>
          </w:tcPr>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171E4E"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7"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7"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7"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301" w:type="pct"/>
            <w:tcBorders>
              <w:top w:val="nil"/>
              <w:left w:val="nil"/>
              <w:bottom w:val="single" w:sz="4" w:space="0" w:color="auto"/>
              <w:right w:val="single" w:sz="4" w:space="0" w:color="auto"/>
            </w:tcBorders>
            <w:shd w:val="clear" w:color="auto" w:fill="auto"/>
            <w:vAlign w:val="center"/>
            <w:hideMark/>
          </w:tcPr>
          <w:p w:rsidR="00171E4E" w:rsidRPr="00466066" w:rsidRDefault="00171E4E" w:rsidP="00171E4E">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171E4E" w:rsidRPr="00466066" w:rsidTr="00E62EB3">
        <w:trPr>
          <w:trHeight w:val="300"/>
        </w:trPr>
        <w:tc>
          <w:tcPr>
            <w:tcW w:w="552" w:type="pct"/>
            <w:tcBorders>
              <w:top w:val="nil"/>
              <w:left w:val="single" w:sz="4" w:space="0" w:color="auto"/>
              <w:bottom w:val="nil"/>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nil"/>
              <w:right w:val="single" w:sz="4" w:space="0" w:color="auto"/>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5" w:type="pct"/>
            <w:gridSpan w:val="2"/>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6"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304" w:type="pct"/>
            <w:tcBorders>
              <w:top w:val="nil"/>
              <w:left w:val="nil"/>
              <w:bottom w:val="nil"/>
              <w:right w:val="nil"/>
            </w:tcBorders>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301" w:type="pct"/>
            <w:tcBorders>
              <w:top w:val="nil"/>
              <w:left w:val="nil"/>
              <w:bottom w:val="nil"/>
              <w:right w:val="single" w:sz="4" w:space="0" w:color="auto"/>
            </w:tcBorders>
            <w:shd w:val="clear" w:color="auto" w:fill="auto"/>
            <w:noWrap/>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47%</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375B3A">
            <w:pPr>
              <w:spacing w:after="0" w:line="240" w:lineRule="auto"/>
              <w:ind w:left="0"/>
              <w:jc w:val="right"/>
              <w:rPr>
                <w:rFonts w:eastAsia="Times New Roman" w:cstheme="minorHAnsi"/>
                <w:color w:val="000000"/>
                <w:sz w:val="20"/>
                <w:szCs w:val="20"/>
                <w:lang w:eastAsia="en-NZ"/>
              </w:rPr>
            </w:pPr>
            <w:r>
              <w:rPr>
                <w:sz w:val="20"/>
              </w:rPr>
              <w:t>27</w:t>
            </w:r>
            <w:r w:rsidR="00375B3A" w:rsidRPr="00E62EB3">
              <w:rPr>
                <w:sz w:val="20"/>
              </w:rPr>
              <w:t>%</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2</w:t>
            </w:r>
            <w:r>
              <w:rPr>
                <w:sz w:val="20"/>
              </w:rPr>
              <w:t>4</w:t>
            </w:r>
            <w:r w:rsidR="00375B3A" w:rsidRPr="00E62EB3">
              <w:rPr>
                <w:sz w:val="20"/>
              </w:rPr>
              <w:t>%</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20%</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34%</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24%</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41%</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2</w:t>
            </w:r>
            <w:r>
              <w:rPr>
                <w:sz w:val="20"/>
              </w:rPr>
              <w:t>9</w:t>
            </w:r>
            <w:r w:rsidR="00375B3A" w:rsidRPr="00E62EB3">
              <w:rPr>
                <w:sz w:val="20"/>
              </w:rPr>
              <w:t>%</w:t>
            </w:r>
          </w:p>
        </w:tc>
      </w:tr>
      <w:tr w:rsidR="00375B3A" w:rsidRPr="00466066" w:rsidTr="00E62EB3">
        <w:trPr>
          <w:trHeight w:val="300"/>
        </w:trPr>
        <w:tc>
          <w:tcPr>
            <w:tcW w:w="552" w:type="pct"/>
            <w:tcBorders>
              <w:top w:val="nil"/>
              <w:left w:val="single" w:sz="4" w:space="0" w:color="auto"/>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81" w:type="pct"/>
            <w:tcBorders>
              <w:top w:val="nil"/>
              <w:left w:val="single" w:sz="4" w:space="0" w:color="auto"/>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295" w:type="pct"/>
            <w:gridSpan w:val="2"/>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29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13%</w:t>
            </w:r>
          </w:p>
        </w:tc>
        <w:tc>
          <w:tcPr>
            <w:tcW w:w="304" w:type="pct"/>
            <w:tcBorders>
              <w:top w:val="nil"/>
              <w:left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298" w:type="pct"/>
            <w:tcBorders>
              <w:top w:val="nil"/>
              <w:left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13%</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301" w:type="pct"/>
            <w:tcBorders>
              <w:top w:val="nil"/>
              <w:left w:val="nil"/>
              <w:right w:val="single" w:sz="4" w:space="0" w:color="auto"/>
            </w:tcBorders>
            <w:shd w:val="clear" w:color="auto" w:fill="auto"/>
            <w:noWrap/>
            <w:vAlign w:val="center"/>
            <w:hideMark/>
          </w:tcPr>
          <w:p w:rsidR="00375B3A"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1</w:t>
            </w:r>
            <w:r>
              <w:rPr>
                <w:sz w:val="20"/>
              </w:rPr>
              <w:t>0</w:t>
            </w:r>
            <w:r w:rsidR="00375B3A" w:rsidRPr="00E62EB3">
              <w:rPr>
                <w:sz w:val="20"/>
              </w:rPr>
              <w:t>%</w:t>
            </w:r>
          </w:p>
        </w:tc>
      </w:tr>
      <w:tr w:rsidR="00375B3A" w:rsidRPr="00466066" w:rsidTr="00E62EB3">
        <w:trPr>
          <w:trHeight w:val="300"/>
        </w:trPr>
        <w:tc>
          <w:tcPr>
            <w:tcW w:w="552" w:type="pct"/>
            <w:tcBorders>
              <w:top w:val="nil"/>
              <w:left w:val="single" w:sz="4" w:space="0" w:color="auto"/>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81" w:type="pct"/>
            <w:tcBorders>
              <w:top w:val="nil"/>
              <w:left w:val="single" w:sz="4" w:space="0" w:color="auto"/>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295" w:type="pct"/>
            <w:gridSpan w:val="2"/>
            <w:tcBorders>
              <w:top w:val="nil"/>
              <w:lef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29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04" w:type="pct"/>
            <w:tcBorders>
              <w:top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8" w:type="pct"/>
            <w:tcBorders>
              <w:top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13%</w:t>
            </w:r>
          </w:p>
        </w:tc>
        <w:tc>
          <w:tcPr>
            <w:tcW w:w="297"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01" w:type="pct"/>
            <w:tcBorders>
              <w:top w:val="nil"/>
              <w:right w:val="single" w:sz="4" w:space="0" w:color="auto"/>
            </w:tcBorders>
            <w:shd w:val="clear" w:color="auto" w:fill="auto"/>
            <w:noWrap/>
            <w:vAlign w:val="center"/>
            <w:hideMark/>
          </w:tcPr>
          <w:p w:rsidR="00375B3A" w:rsidRPr="00E62EB3" w:rsidRDefault="00C633ED" w:rsidP="00375B3A">
            <w:pPr>
              <w:spacing w:after="0" w:line="240" w:lineRule="auto"/>
              <w:ind w:left="0"/>
              <w:jc w:val="right"/>
              <w:rPr>
                <w:rFonts w:eastAsia="Times New Roman" w:cstheme="minorHAnsi"/>
                <w:color w:val="000000"/>
                <w:sz w:val="20"/>
                <w:szCs w:val="20"/>
                <w:lang w:eastAsia="en-NZ"/>
              </w:rPr>
            </w:pPr>
            <w:r>
              <w:rPr>
                <w:sz w:val="20"/>
              </w:rPr>
              <w:t>10</w:t>
            </w:r>
            <w:r w:rsidR="00375B3A" w:rsidRPr="00E62EB3">
              <w:rPr>
                <w:sz w:val="20"/>
              </w:rPr>
              <w:t>%</w:t>
            </w:r>
          </w:p>
        </w:tc>
      </w:tr>
      <w:tr w:rsidR="00171E4E" w:rsidRPr="00466066" w:rsidTr="00E62EB3">
        <w:trPr>
          <w:trHeight w:val="300"/>
        </w:trPr>
        <w:tc>
          <w:tcPr>
            <w:tcW w:w="552" w:type="pct"/>
            <w:tcBorders>
              <w:top w:val="nil"/>
              <w:left w:val="single" w:sz="4" w:space="0" w:color="auto"/>
              <w:bottom w:val="single" w:sz="4" w:space="0" w:color="auto"/>
              <w:right w:val="nil"/>
            </w:tcBorders>
            <w:shd w:val="clear" w:color="auto" w:fill="auto"/>
            <w:vAlign w:val="bottom"/>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single" w:sz="4" w:space="0" w:color="auto"/>
              <w:right w:val="single" w:sz="4" w:space="0" w:color="auto"/>
            </w:tcBorders>
            <w:shd w:val="clear" w:color="auto" w:fill="auto"/>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5" w:type="pct"/>
            <w:gridSpan w:val="2"/>
            <w:tcBorders>
              <w:left w:val="nil"/>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6"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4" w:type="pct"/>
            <w:tcBorders>
              <w:bottom w:val="single" w:sz="4" w:space="0" w:color="auto"/>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1" w:type="pct"/>
            <w:tcBorders>
              <w:bottom w:val="single" w:sz="4" w:space="0" w:color="auto"/>
              <w:right w:val="single" w:sz="4" w:space="0" w:color="auto"/>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52"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p>
        </w:tc>
        <w:tc>
          <w:tcPr>
            <w:tcW w:w="281" w:type="pct"/>
            <w:tcBorders>
              <w:top w:val="nil"/>
              <w:left w:val="nil"/>
              <w:bottom w:val="nil"/>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5" w:type="pct"/>
            <w:gridSpan w:val="2"/>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6"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4" w:type="pct"/>
            <w:tcBorders>
              <w:top w:val="nil"/>
              <w:left w:val="nil"/>
              <w:bottom w:val="single" w:sz="4" w:space="0" w:color="auto"/>
              <w:right w:val="nil"/>
            </w:tcBorders>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c>
          <w:tcPr>
            <w:tcW w:w="301" w:type="pct"/>
            <w:tcBorders>
              <w:top w:val="nil"/>
              <w:left w:val="nil"/>
              <w:bottom w:val="single" w:sz="4" w:space="0" w:color="auto"/>
              <w:right w:val="nil"/>
            </w:tcBorders>
            <w:shd w:val="clear" w:color="auto" w:fill="auto"/>
            <w:noWrap/>
            <w:vAlign w:val="bottom"/>
            <w:hideMark/>
          </w:tcPr>
          <w:p w:rsidR="00171E4E" w:rsidRPr="00466066" w:rsidRDefault="00171E4E" w:rsidP="00171E4E">
            <w:pPr>
              <w:spacing w:after="0" w:line="240" w:lineRule="auto"/>
              <w:ind w:left="0"/>
              <w:jc w:val="right"/>
              <w:rPr>
                <w:rFonts w:eastAsia="Times New Roman" w:cstheme="minorHAnsi"/>
                <w:color w:val="000000"/>
                <w:sz w:val="20"/>
                <w:szCs w:val="20"/>
                <w:lang w:eastAsia="en-NZ"/>
              </w:rPr>
            </w:pPr>
          </w:p>
        </w:tc>
      </w:tr>
      <w:tr w:rsidR="00171E4E" w:rsidRPr="00466066" w:rsidTr="00E62EB3">
        <w:trPr>
          <w:trHeight w:val="300"/>
        </w:trPr>
        <w:tc>
          <w:tcPr>
            <w:tcW w:w="5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71E4E" w:rsidRPr="00466066" w:rsidRDefault="00171E4E" w:rsidP="00171E4E">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879</w:t>
            </w:r>
          </w:p>
        </w:tc>
        <w:tc>
          <w:tcPr>
            <w:tcW w:w="295" w:type="pct"/>
            <w:gridSpan w:val="2"/>
            <w:tcBorders>
              <w:top w:val="single" w:sz="4" w:space="0" w:color="auto"/>
              <w:left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155</w:t>
            </w:r>
          </w:p>
        </w:tc>
        <w:tc>
          <w:tcPr>
            <w:tcW w:w="296"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322</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186</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153</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106</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59</w:t>
            </w:r>
          </w:p>
        </w:tc>
        <w:tc>
          <w:tcPr>
            <w:tcW w:w="304" w:type="pct"/>
            <w:tcBorders>
              <w:top w:val="single" w:sz="4" w:space="0" w:color="auto"/>
              <w:bottom w:val="single" w:sz="4" w:space="0" w:color="auto"/>
            </w:tcBorders>
            <w:vAlign w:val="bottom"/>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142</w:t>
            </w:r>
          </w:p>
        </w:tc>
        <w:tc>
          <w:tcPr>
            <w:tcW w:w="298" w:type="pct"/>
            <w:tcBorders>
              <w:top w:val="single" w:sz="4" w:space="0" w:color="auto"/>
              <w:bottom w:val="single" w:sz="4" w:space="0" w:color="auto"/>
            </w:tcBorders>
            <w:shd w:val="clear" w:color="auto" w:fill="auto"/>
            <w:noWrap/>
            <w:vAlign w:val="bottom"/>
          </w:tcPr>
          <w:p w:rsidR="00171E4E" w:rsidRPr="008D4250" w:rsidRDefault="00375B3A" w:rsidP="00171E4E">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344</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76</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244</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7" w:type="pct"/>
            <w:tcBorders>
              <w:top w:val="single" w:sz="4" w:space="0" w:color="auto"/>
              <w:bottom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128</w:t>
            </w:r>
          </w:p>
        </w:tc>
        <w:tc>
          <w:tcPr>
            <w:tcW w:w="301" w:type="pct"/>
            <w:tcBorders>
              <w:top w:val="single" w:sz="4" w:space="0" w:color="auto"/>
              <w:bottom w:val="single" w:sz="4" w:space="0" w:color="auto"/>
              <w:right w:val="single" w:sz="4" w:space="0" w:color="auto"/>
            </w:tcBorders>
            <w:shd w:val="clear" w:color="auto" w:fill="auto"/>
            <w:noWrap/>
            <w:vAlign w:val="bottom"/>
            <w:hideMark/>
          </w:tcPr>
          <w:p w:rsidR="00171E4E" w:rsidRPr="008D4250" w:rsidRDefault="00171E4E" w:rsidP="00171E4E">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128</w:t>
            </w:r>
          </w:p>
        </w:tc>
      </w:tr>
    </w:tbl>
    <w:p w:rsidR="00466066" w:rsidRDefault="00466066" w:rsidP="00D40125"/>
    <w:p w:rsidR="00466066" w:rsidRDefault="00466066" w:rsidP="00D40125"/>
    <w:p w:rsidR="00466066" w:rsidRDefault="00466066" w:rsidP="00D40125"/>
    <w:p w:rsidR="00466066" w:rsidRDefault="00466066" w:rsidP="00D40125"/>
    <w:p w:rsidR="00466066" w:rsidRDefault="00466066" w:rsidP="00D40125"/>
    <w:p w:rsidR="004B5BDB" w:rsidRDefault="004B5BDB" w:rsidP="00D40125"/>
    <w:p w:rsidR="004B5BDB" w:rsidRDefault="004B5BDB" w:rsidP="00D40125"/>
    <w:p w:rsidR="004B5BDB" w:rsidRDefault="004B5BDB" w:rsidP="00D40125"/>
    <w:p w:rsidR="004B5BDB" w:rsidRDefault="004B5BDB"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4B5BDB" w:rsidRPr="00466066" w:rsidTr="00375B3A">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B5BDB">
              <w:rPr>
                <w:rFonts w:eastAsia="Times New Roman" w:cstheme="minorHAnsi"/>
                <w:color w:val="000000"/>
                <w:sz w:val="20"/>
                <w:szCs w:val="20"/>
                <w:lang w:eastAsia="en-NZ"/>
              </w:rPr>
              <w:lastRenderedPageBreak/>
              <w:t>Reducing the dumping of excess or unwanted catch</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4B5BDB" w:rsidRPr="00466066" w:rsidTr="00375B3A">
        <w:trPr>
          <w:trHeight w:val="765"/>
        </w:trPr>
        <w:tc>
          <w:tcPr>
            <w:tcW w:w="588" w:type="pct"/>
            <w:vMerge/>
            <w:tcBorders>
              <w:top w:val="single" w:sz="4" w:space="0" w:color="auto"/>
              <w:left w:val="single" w:sz="4" w:space="0" w:color="auto"/>
              <w:bottom w:val="single" w:sz="4" w:space="0" w:color="000000"/>
              <w:right w:val="nil"/>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F417FE" w:rsidP="0020734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4B5BDB"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4B5BDB" w:rsidRPr="00466066" w:rsidTr="00375B3A">
        <w:trPr>
          <w:trHeight w:val="300"/>
        </w:trPr>
        <w:tc>
          <w:tcPr>
            <w:tcW w:w="588" w:type="pct"/>
            <w:tcBorders>
              <w:top w:val="nil"/>
              <w:left w:val="single" w:sz="4" w:space="0" w:color="auto"/>
              <w:bottom w:val="nil"/>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Very poor</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45%</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Poor</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38%</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Average</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37%</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25%</w:t>
            </w:r>
          </w:p>
        </w:tc>
      </w:tr>
      <w:tr w:rsidR="00375B3A" w:rsidRPr="00466066" w:rsidTr="00E62EB3">
        <w:trPr>
          <w:trHeight w:val="300"/>
        </w:trPr>
        <w:tc>
          <w:tcPr>
            <w:tcW w:w="588" w:type="pct"/>
            <w:tcBorders>
              <w:top w:val="nil"/>
              <w:left w:val="single" w:sz="4" w:space="0" w:color="auto"/>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Good</w:t>
            </w:r>
          </w:p>
        </w:tc>
        <w:tc>
          <w:tcPr>
            <w:tcW w:w="299" w:type="pct"/>
            <w:tcBorders>
              <w:top w:val="nil"/>
              <w:left w:val="single" w:sz="4" w:space="0" w:color="auto"/>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315" w:type="pct"/>
            <w:gridSpan w:val="2"/>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15%</w:t>
            </w:r>
          </w:p>
        </w:tc>
        <w:tc>
          <w:tcPr>
            <w:tcW w:w="316" w:type="pct"/>
            <w:tcBorders>
              <w:top w:val="nil"/>
              <w:left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15%</w:t>
            </w:r>
          </w:p>
        </w:tc>
        <w:tc>
          <w:tcPr>
            <w:tcW w:w="321" w:type="pct"/>
            <w:tcBorders>
              <w:top w:val="nil"/>
              <w:left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r>
      <w:tr w:rsidR="00375B3A" w:rsidRPr="00466066" w:rsidTr="00E62EB3">
        <w:trPr>
          <w:trHeight w:val="300"/>
        </w:trPr>
        <w:tc>
          <w:tcPr>
            <w:tcW w:w="588" w:type="pct"/>
            <w:tcBorders>
              <w:top w:val="nil"/>
              <w:left w:val="single" w:sz="4" w:space="0" w:color="auto"/>
              <w:right w:val="nil"/>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Excellent</w:t>
            </w:r>
          </w:p>
        </w:tc>
        <w:tc>
          <w:tcPr>
            <w:tcW w:w="299" w:type="pct"/>
            <w:tcBorders>
              <w:top w:val="nil"/>
              <w:left w:val="single" w:sz="4" w:space="0" w:color="auto"/>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315" w:type="pct"/>
            <w:gridSpan w:val="2"/>
            <w:tcBorders>
              <w:top w:val="nil"/>
              <w:lef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21" w:type="pct"/>
            <w:tcBorders>
              <w:top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13%</w:t>
            </w:r>
          </w:p>
        </w:tc>
      </w:tr>
      <w:tr w:rsidR="004B5BDB" w:rsidRPr="00466066" w:rsidTr="00375B3A">
        <w:trPr>
          <w:trHeight w:val="300"/>
        </w:trPr>
        <w:tc>
          <w:tcPr>
            <w:tcW w:w="588" w:type="pct"/>
            <w:tcBorders>
              <w:top w:val="nil"/>
              <w:left w:val="single" w:sz="4" w:space="0" w:color="auto"/>
              <w:bottom w:val="single" w:sz="4" w:space="0" w:color="auto"/>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E62EB3">
        <w:trPr>
          <w:trHeight w:val="300"/>
        </w:trPr>
        <w:tc>
          <w:tcPr>
            <w:tcW w:w="588" w:type="pct"/>
            <w:tcBorders>
              <w:top w:val="nil"/>
              <w:left w:val="nil"/>
              <w:bottom w:val="nil"/>
              <w:right w:val="nil"/>
            </w:tcBorders>
            <w:shd w:val="clear" w:color="auto" w:fill="auto"/>
            <w:noWrap/>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B5BDB">
              <w:rPr>
                <w:rFonts w:eastAsia="Times New Roman" w:cstheme="minorHAnsi"/>
                <w:color w:val="000000"/>
                <w:sz w:val="20"/>
                <w:szCs w:val="20"/>
                <w:lang w:eastAsia="en-NZ"/>
              </w:rPr>
              <w:t>879</w:t>
            </w:r>
          </w:p>
        </w:tc>
        <w:tc>
          <w:tcPr>
            <w:tcW w:w="315" w:type="pct"/>
            <w:gridSpan w:val="2"/>
            <w:tcBorders>
              <w:top w:val="single" w:sz="4" w:space="0" w:color="auto"/>
              <w:left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50</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236</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23</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377</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38</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416</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142</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7</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48</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29</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64</w:t>
            </w:r>
          </w:p>
        </w:tc>
      </w:tr>
    </w:tbl>
    <w:p w:rsidR="004B5BDB" w:rsidRDefault="004B5BDB" w:rsidP="00D40125"/>
    <w:p w:rsidR="00466066" w:rsidRDefault="00466066" w:rsidP="00D40125"/>
    <w:p w:rsidR="00466066" w:rsidRDefault="00466066" w:rsidP="00D40125"/>
    <w:p w:rsidR="0010384A" w:rsidRDefault="0010384A"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10384A" w:rsidRDefault="0010384A"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Do you think an independent inquiry into fisheries management and the Quota Management System is needed?</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tcPr>
          <w:p w:rsidR="0010384A"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72%</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r>
      <w:tr w:rsidR="0010384A" w:rsidRPr="0010384A" w:rsidTr="0010384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E62EB3">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933</w:t>
            </w:r>
          </w:p>
        </w:tc>
        <w:tc>
          <w:tcPr>
            <w:tcW w:w="1276" w:type="dxa"/>
            <w:tcBorders>
              <w:top w:val="single" w:sz="4" w:space="0" w:color="auto"/>
              <w:left w:val="single" w:sz="4" w:space="0" w:color="auto"/>
              <w:bottom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888</w:t>
            </w:r>
          </w:p>
        </w:tc>
        <w:tc>
          <w:tcPr>
            <w:tcW w:w="1321" w:type="dxa"/>
            <w:tcBorders>
              <w:top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1,044</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B6788A">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Do you think an independent inquiry into fisheries management and the Quota Management System is needed?</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53%</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58%</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77%</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64%</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67%</w:t>
            </w: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40%</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19%</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35%</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single" w:sz="4" w:space="0" w:color="auto"/>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E62EB3">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933</w:t>
            </w:r>
          </w:p>
        </w:tc>
        <w:tc>
          <w:tcPr>
            <w:tcW w:w="1223" w:type="dxa"/>
            <w:tcBorders>
              <w:top w:val="single" w:sz="4" w:space="0" w:color="auto"/>
              <w:left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34</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21</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459</w:t>
            </w:r>
          </w:p>
        </w:tc>
        <w:tc>
          <w:tcPr>
            <w:tcW w:w="1223"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140</w:t>
            </w:r>
          </w:p>
        </w:tc>
        <w:tc>
          <w:tcPr>
            <w:tcW w:w="1224" w:type="dxa"/>
            <w:tcBorders>
              <w:top w:val="single" w:sz="4" w:space="0" w:color="auto"/>
              <w:bottom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58</w:t>
            </w:r>
          </w:p>
        </w:tc>
        <w:tc>
          <w:tcPr>
            <w:tcW w:w="1224" w:type="dxa"/>
            <w:tcBorders>
              <w:top w:val="single" w:sz="4" w:space="0" w:color="auto"/>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352</w:t>
            </w:r>
          </w:p>
        </w:tc>
      </w:tr>
    </w:tbl>
    <w:p w:rsidR="0010384A" w:rsidRDefault="0010384A" w:rsidP="00D40125"/>
    <w:p w:rsidR="0010384A" w:rsidRDefault="0010384A" w:rsidP="00D40125"/>
    <w:p w:rsidR="0010384A" w:rsidRDefault="0010384A" w:rsidP="00D40125"/>
    <w:p w:rsidR="00466066" w:rsidRDefault="00466066" w:rsidP="00D40125"/>
    <w:tbl>
      <w:tblPr>
        <w:tblW w:w="5000" w:type="pct"/>
        <w:tblLayout w:type="fixed"/>
        <w:tblLook w:val="04A0" w:firstRow="1" w:lastRow="0" w:firstColumn="1" w:lastColumn="0" w:noHBand="0" w:noVBand="1"/>
      </w:tblPr>
      <w:tblGrid>
        <w:gridCol w:w="1564"/>
        <w:gridCol w:w="797"/>
        <w:gridCol w:w="397"/>
        <w:gridCol w:w="439"/>
        <w:gridCol w:w="839"/>
        <w:gridCol w:w="842"/>
        <w:gridCol w:w="842"/>
        <w:gridCol w:w="842"/>
        <w:gridCol w:w="842"/>
        <w:gridCol w:w="862"/>
        <w:gridCol w:w="845"/>
        <w:gridCol w:w="842"/>
        <w:gridCol w:w="842"/>
        <w:gridCol w:w="842"/>
        <w:gridCol w:w="842"/>
        <w:gridCol w:w="842"/>
        <w:gridCol w:w="853"/>
      </w:tblGrid>
      <w:tr w:rsidR="00375B3A" w:rsidRPr="00466066" w:rsidTr="00375B3A">
        <w:trPr>
          <w:trHeight w:val="900"/>
        </w:trPr>
        <w:tc>
          <w:tcPr>
            <w:tcW w:w="552" w:type="pct"/>
            <w:vMerge w:val="restart"/>
            <w:tcBorders>
              <w:top w:val="single" w:sz="4" w:space="0" w:color="auto"/>
              <w:left w:val="single" w:sz="4" w:space="0" w:color="auto"/>
              <w:bottom w:val="single" w:sz="4" w:space="0" w:color="000000"/>
              <w:right w:val="nil"/>
            </w:tcBorders>
            <w:shd w:val="clear" w:color="auto" w:fill="auto"/>
            <w:vAlign w:val="center"/>
            <w:hideMark/>
          </w:tcPr>
          <w:p w:rsidR="00375B3A" w:rsidRPr="00466066" w:rsidRDefault="00375B3A" w:rsidP="00466066">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Do you think an independent inquiry into fisheries management and the Quota Management System is needed?</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0" w:type="pct"/>
            <w:tcBorders>
              <w:top w:val="single" w:sz="4" w:space="0" w:color="auto"/>
              <w:left w:val="nil"/>
              <w:bottom w:val="nil"/>
              <w:right w:val="nil"/>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402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375B3A" w:rsidRPr="00466066" w:rsidRDefault="00375B3A" w:rsidP="00466066">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375B3A" w:rsidRPr="00466066" w:rsidTr="00E62EB3">
        <w:trPr>
          <w:trHeight w:val="765"/>
        </w:trPr>
        <w:tc>
          <w:tcPr>
            <w:tcW w:w="552" w:type="pct"/>
            <w:vMerge/>
            <w:tcBorders>
              <w:top w:val="single" w:sz="4" w:space="0" w:color="auto"/>
              <w:left w:val="single" w:sz="4" w:space="0" w:color="auto"/>
              <w:bottom w:val="single" w:sz="4" w:space="0" w:color="000000"/>
              <w:right w:val="nil"/>
            </w:tcBorders>
            <w:vAlign w:val="center"/>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5" w:type="pct"/>
            <w:gridSpan w:val="2"/>
            <w:tcBorders>
              <w:top w:val="single" w:sz="4" w:space="0" w:color="auto"/>
              <w:left w:val="nil"/>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6" w:type="pct"/>
            <w:tcBorders>
              <w:top w:val="nil"/>
              <w:left w:val="single" w:sz="4" w:space="0" w:color="auto"/>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7" w:type="pct"/>
            <w:tcBorders>
              <w:top w:val="nil"/>
              <w:left w:val="single" w:sz="4" w:space="0" w:color="auto"/>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7" w:type="pct"/>
            <w:tcBorders>
              <w:top w:val="nil"/>
              <w:left w:val="nil"/>
              <w:bottom w:val="single" w:sz="4" w:space="0" w:color="auto"/>
              <w:right w:val="single" w:sz="4" w:space="0" w:color="auto"/>
            </w:tcBorders>
            <w:shd w:val="clear" w:color="auto" w:fill="auto"/>
            <w:noWrap/>
            <w:vAlign w:val="center"/>
            <w:hideMark/>
          </w:tcPr>
          <w:p w:rsidR="00375B3A"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04" w:type="pct"/>
            <w:tcBorders>
              <w:top w:val="nil"/>
              <w:left w:val="nil"/>
              <w:bottom w:val="single" w:sz="4" w:space="0" w:color="auto"/>
              <w:right w:val="single" w:sz="4" w:space="0" w:color="auto"/>
            </w:tcBorders>
            <w:vAlign w:val="center"/>
          </w:tcPr>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Wanganui/Manawatu/Rangitikei/Horowhenua/</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Palmerston North</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7" w:type="pct"/>
            <w:tcBorders>
              <w:top w:val="nil"/>
              <w:left w:val="nil"/>
              <w:bottom w:val="single" w:sz="4" w:space="0" w:color="auto"/>
              <w:right w:val="single" w:sz="4" w:space="0" w:color="auto"/>
            </w:tcBorders>
            <w:shd w:val="clear" w:color="auto" w:fill="auto"/>
            <w:vAlign w:val="center"/>
            <w:hideMark/>
          </w:tcPr>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301"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nil"/>
              <w:right w:val="single" w:sz="4" w:space="0" w:color="auto"/>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5" w:type="pct"/>
            <w:gridSpan w:val="2"/>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6"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304" w:type="pct"/>
            <w:tcBorders>
              <w:top w:val="nil"/>
              <w:left w:val="nil"/>
              <w:bottom w:val="nil"/>
              <w:right w:val="nil"/>
            </w:tcBorders>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301" w:type="pct"/>
            <w:tcBorders>
              <w:top w:val="nil"/>
              <w:left w:val="nil"/>
              <w:bottom w:val="nil"/>
              <w:right w:val="single" w:sz="4" w:space="0" w:color="auto"/>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80%</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61%</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67%</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71%</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74%</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6</w:t>
            </w:r>
            <w:r>
              <w:rPr>
                <w:sz w:val="20"/>
              </w:rPr>
              <w:t>2</w:t>
            </w:r>
            <w:r w:rsidR="00375B3A" w:rsidRPr="00E62EB3">
              <w:rPr>
                <w:sz w:val="20"/>
              </w:rPr>
              <w:t>%</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30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15%</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30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r>
      <w:tr w:rsidR="00375B3A" w:rsidRPr="00466066" w:rsidTr="00E62EB3">
        <w:trPr>
          <w:trHeight w:val="300"/>
        </w:trPr>
        <w:tc>
          <w:tcPr>
            <w:tcW w:w="552" w:type="pct"/>
            <w:tcBorders>
              <w:top w:val="nil"/>
              <w:left w:val="single" w:sz="4" w:space="0" w:color="auto"/>
              <w:bottom w:val="single" w:sz="4" w:space="0" w:color="auto"/>
              <w:right w:val="nil"/>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single" w:sz="4" w:space="0" w:color="auto"/>
              <w:right w:val="single" w:sz="4" w:space="0" w:color="auto"/>
            </w:tcBorders>
            <w:shd w:val="clear" w:color="auto" w:fill="auto"/>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5" w:type="pct"/>
            <w:gridSpan w:val="2"/>
            <w:tcBorders>
              <w:left w:val="nil"/>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6"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4" w:type="pct"/>
            <w:tcBorders>
              <w:bottom w:val="single" w:sz="4" w:space="0" w:color="auto"/>
            </w:tcBorders>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1" w:type="pct"/>
            <w:tcBorders>
              <w:bottom w:val="single" w:sz="4" w:space="0" w:color="auto"/>
              <w:right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r>
      <w:tr w:rsidR="00375B3A" w:rsidRPr="00466066" w:rsidTr="00E62EB3">
        <w:trPr>
          <w:trHeight w:val="300"/>
        </w:trPr>
        <w:tc>
          <w:tcPr>
            <w:tcW w:w="552"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5" w:type="pct"/>
            <w:gridSpan w:val="2"/>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6"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4" w:type="pct"/>
            <w:tcBorders>
              <w:top w:val="nil"/>
              <w:left w:val="nil"/>
              <w:bottom w:val="nil"/>
              <w:right w:val="nil"/>
            </w:tcBorders>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1"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r>
      <w:tr w:rsidR="00375B3A" w:rsidRPr="00466066" w:rsidTr="00E62EB3">
        <w:trPr>
          <w:trHeight w:val="300"/>
        </w:trPr>
        <w:tc>
          <w:tcPr>
            <w:tcW w:w="5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933</w:t>
            </w:r>
          </w:p>
        </w:tc>
        <w:tc>
          <w:tcPr>
            <w:tcW w:w="295" w:type="pct"/>
            <w:gridSpan w:val="2"/>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157</w:t>
            </w:r>
          </w:p>
        </w:tc>
        <w:tc>
          <w:tcPr>
            <w:tcW w:w="296"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330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191</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162</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107</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60</w:t>
            </w:r>
          </w:p>
        </w:tc>
        <w:tc>
          <w:tcPr>
            <w:tcW w:w="304" w:type="pct"/>
            <w:tcBorders>
              <w:top w:val="single" w:sz="4" w:space="0" w:color="auto"/>
              <w:left w:val="nil"/>
              <w:bottom w:val="single" w:sz="4" w:space="0" w:color="auto"/>
              <w:right w:val="nil"/>
            </w:tcBorders>
            <w:vAlign w:val="bottom"/>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142</w:t>
            </w:r>
          </w:p>
        </w:tc>
        <w:tc>
          <w:tcPr>
            <w:tcW w:w="298" w:type="pct"/>
            <w:tcBorders>
              <w:top w:val="single" w:sz="4" w:space="0" w:color="auto"/>
              <w:left w:val="nil"/>
              <w:bottom w:val="single" w:sz="4" w:space="0" w:color="auto"/>
              <w:right w:val="single" w:sz="4" w:space="0" w:color="auto"/>
            </w:tcBorders>
            <w:shd w:val="clear" w:color="auto" w:fill="auto"/>
            <w:noWrap/>
            <w:vAlign w:val="bottom"/>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357</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80</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251</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7"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130</w:t>
            </w:r>
          </w:p>
        </w:tc>
        <w:tc>
          <w:tcPr>
            <w:tcW w:w="301"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130</w:t>
            </w:r>
          </w:p>
        </w:tc>
      </w:tr>
    </w:tbl>
    <w:p w:rsidR="00466066" w:rsidRDefault="00466066" w:rsidP="00D40125"/>
    <w:p w:rsidR="0010384A" w:rsidRDefault="0010384A"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AA299F" w:rsidRDefault="00AA299F"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4B5BDB" w:rsidRPr="00466066" w:rsidTr="00375B3A">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B5BDB">
              <w:rPr>
                <w:rFonts w:eastAsia="Times New Roman" w:cstheme="minorHAnsi"/>
                <w:color w:val="000000"/>
                <w:sz w:val="20"/>
                <w:szCs w:val="20"/>
                <w:lang w:eastAsia="en-NZ"/>
              </w:rPr>
              <w:lastRenderedPageBreak/>
              <w:t>Do you think an independent inquiry into fisheries management and the Quota Management System is needed?</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4B5BDB" w:rsidRPr="00466066" w:rsidTr="00375B3A">
        <w:trPr>
          <w:trHeight w:val="765"/>
        </w:trPr>
        <w:tc>
          <w:tcPr>
            <w:tcW w:w="588" w:type="pct"/>
            <w:vMerge/>
            <w:tcBorders>
              <w:top w:val="single" w:sz="4" w:space="0" w:color="auto"/>
              <w:left w:val="single" w:sz="4" w:space="0" w:color="auto"/>
              <w:bottom w:val="single" w:sz="4" w:space="0" w:color="000000"/>
              <w:right w:val="nil"/>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F417FE" w:rsidP="0020734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4B5BDB"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4B5BDB" w:rsidRPr="00466066" w:rsidTr="00375B3A">
        <w:trPr>
          <w:trHeight w:val="300"/>
        </w:trPr>
        <w:tc>
          <w:tcPr>
            <w:tcW w:w="588" w:type="pct"/>
            <w:tcBorders>
              <w:top w:val="nil"/>
              <w:left w:val="single" w:sz="4" w:space="0" w:color="auto"/>
              <w:bottom w:val="nil"/>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59%</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32%</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39%</w:t>
            </w:r>
          </w:p>
        </w:tc>
      </w:tr>
      <w:tr w:rsidR="004B5BDB" w:rsidRPr="00466066" w:rsidTr="00375B3A">
        <w:trPr>
          <w:trHeight w:val="300"/>
        </w:trPr>
        <w:tc>
          <w:tcPr>
            <w:tcW w:w="588" w:type="pct"/>
            <w:tcBorders>
              <w:top w:val="nil"/>
              <w:left w:val="single" w:sz="4" w:space="0" w:color="auto"/>
              <w:bottom w:val="single" w:sz="4" w:space="0" w:color="auto"/>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E62EB3">
        <w:trPr>
          <w:trHeight w:val="300"/>
        </w:trPr>
        <w:tc>
          <w:tcPr>
            <w:tcW w:w="588" w:type="pct"/>
            <w:tcBorders>
              <w:top w:val="nil"/>
              <w:left w:val="nil"/>
              <w:bottom w:val="nil"/>
              <w:right w:val="nil"/>
            </w:tcBorders>
            <w:shd w:val="clear" w:color="auto" w:fill="auto"/>
            <w:noWrap/>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single" w:sz="4" w:space="0" w:color="auto"/>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E62EB3">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B5BDB">
              <w:rPr>
                <w:rFonts w:eastAsia="Times New Roman" w:cstheme="minorHAnsi"/>
                <w:color w:val="000000"/>
                <w:sz w:val="20"/>
                <w:szCs w:val="20"/>
                <w:lang w:eastAsia="en-NZ"/>
              </w:rPr>
              <w:t>933</w:t>
            </w:r>
          </w:p>
        </w:tc>
        <w:tc>
          <w:tcPr>
            <w:tcW w:w="315" w:type="pct"/>
            <w:gridSpan w:val="2"/>
            <w:tcBorders>
              <w:top w:val="single" w:sz="4" w:space="0" w:color="auto"/>
              <w:left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53</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238</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24</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382</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38</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431</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147</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9</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48</w:t>
            </w:r>
          </w:p>
        </w:tc>
        <w:tc>
          <w:tcPr>
            <w:tcW w:w="316" w:type="pct"/>
            <w:tcBorders>
              <w:top w:val="single" w:sz="4" w:space="0" w:color="auto"/>
              <w:bottom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30</w:t>
            </w:r>
          </w:p>
        </w:tc>
        <w:tc>
          <w:tcPr>
            <w:tcW w:w="321" w:type="pct"/>
            <w:tcBorders>
              <w:top w:val="single" w:sz="4" w:space="0" w:color="auto"/>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68</w:t>
            </w:r>
          </w:p>
        </w:tc>
      </w:tr>
    </w:tbl>
    <w:p w:rsidR="00AA299F" w:rsidRDefault="00AA299F" w:rsidP="00D40125"/>
    <w:p w:rsidR="00AA299F" w:rsidRDefault="00AA299F" w:rsidP="00D40125"/>
    <w:p w:rsidR="00AA299F" w:rsidRDefault="00AA299F" w:rsidP="00D40125"/>
    <w:p w:rsidR="00AA299F" w:rsidRDefault="00AA299F" w:rsidP="00D40125"/>
    <w:p w:rsidR="004B5BDB" w:rsidRDefault="004B5BDB" w:rsidP="00D40125"/>
    <w:p w:rsidR="004B5BDB" w:rsidRDefault="004B5BDB" w:rsidP="00D40125"/>
    <w:p w:rsidR="004B5BDB" w:rsidRDefault="004B5BDB" w:rsidP="00D40125"/>
    <w:p w:rsidR="00AA299F" w:rsidRDefault="00AA299F" w:rsidP="00D40125"/>
    <w:p w:rsidR="00AA299F" w:rsidRDefault="00AA299F" w:rsidP="00D40125"/>
    <w:p w:rsidR="00AA299F" w:rsidRDefault="00AA299F" w:rsidP="00D40125"/>
    <w:tbl>
      <w:tblPr>
        <w:tblW w:w="5731" w:type="dxa"/>
        <w:tblInd w:w="93" w:type="dxa"/>
        <w:tblLook w:val="04A0" w:firstRow="1" w:lastRow="0" w:firstColumn="1" w:lastColumn="0" w:noHBand="0" w:noVBand="1"/>
      </w:tblPr>
      <w:tblGrid>
        <w:gridCol w:w="2000"/>
        <w:gridCol w:w="1134"/>
        <w:gridCol w:w="1276"/>
        <w:gridCol w:w="1321"/>
      </w:tblGrid>
      <w:tr w:rsidR="0010384A" w:rsidRPr="00D40125" w:rsidTr="00B6788A">
        <w:trPr>
          <w:trHeight w:val="274"/>
        </w:trPr>
        <w:tc>
          <w:tcPr>
            <w:tcW w:w="2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10384A">
              <w:rPr>
                <w:rFonts w:eastAsia="Times New Roman" w:cstheme="minorHAnsi"/>
                <w:color w:val="000000"/>
                <w:sz w:val="20"/>
                <w:szCs w:val="20"/>
                <w:lang w:eastAsia="en-NZ"/>
              </w:rPr>
              <w:lastRenderedPageBreak/>
              <w:t>Do you think that people taking marine fish and other public natural resources for profit should pay a resource rental?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2597" w:type="dxa"/>
            <w:gridSpan w:val="2"/>
            <w:tcBorders>
              <w:top w:val="single" w:sz="4" w:space="0" w:color="auto"/>
              <w:left w:val="nil"/>
              <w:bottom w:val="single" w:sz="4" w:space="0" w:color="auto"/>
              <w:right w:val="single" w:sz="4" w:space="0" w:color="000000"/>
            </w:tcBorders>
            <w:shd w:val="clear" w:color="auto" w:fill="auto"/>
            <w:vAlign w:val="center"/>
            <w:hideMark/>
          </w:tcPr>
          <w:p w:rsidR="0010384A" w:rsidRPr="00D40125" w:rsidRDefault="00872200" w:rsidP="00B6788A">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GENDER</w:t>
            </w:r>
          </w:p>
        </w:tc>
      </w:tr>
      <w:tr w:rsidR="0010384A" w:rsidRPr="00D40125" w:rsidTr="00B6788A">
        <w:trPr>
          <w:trHeight w:val="239"/>
        </w:trPr>
        <w:tc>
          <w:tcPr>
            <w:tcW w:w="2000"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p>
        </w:tc>
        <w:tc>
          <w:tcPr>
            <w:tcW w:w="1276"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Male</w:t>
            </w:r>
          </w:p>
        </w:tc>
        <w:tc>
          <w:tcPr>
            <w:tcW w:w="1321" w:type="dxa"/>
            <w:tcBorders>
              <w:top w:val="nil"/>
              <w:left w:val="nil"/>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Female</w:t>
            </w:r>
          </w:p>
        </w:tc>
      </w:tr>
      <w:tr w:rsidR="0010384A" w:rsidRPr="0010384A" w:rsidTr="00B6788A">
        <w:trPr>
          <w:trHeight w:val="239"/>
        </w:trPr>
        <w:tc>
          <w:tcPr>
            <w:tcW w:w="2000" w:type="dxa"/>
            <w:tcBorders>
              <w:top w:val="nil"/>
              <w:left w:val="single" w:sz="4" w:space="0" w:color="auto"/>
              <w:bottom w:val="nil"/>
              <w:right w:val="nil"/>
            </w:tcBorders>
            <w:shd w:val="clear" w:color="auto" w:fill="auto"/>
            <w:vAlign w:val="center"/>
          </w:tcPr>
          <w:p w:rsidR="0010384A"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nil"/>
              <w:right w:val="single" w:sz="4" w:space="0" w:color="auto"/>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single" w:sz="4" w:space="0" w:color="auto"/>
            </w:tcBorders>
            <w:shd w:val="clear" w:color="auto" w:fill="auto"/>
            <w:vAlign w:val="center"/>
          </w:tcPr>
          <w:p w:rsidR="0010384A" w:rsidRPr="0010384A" w:rsidRDefault="0010384A" w:rsidP="00B6788A">
            <w:pPr>
              <w:spacing w:after="0" w:line="240" w:lineRule="auto"/>
              <w:ind w:left="0"/>
              <w:jc w:val="right"/>
              <w:rPr>
                <w:rFonts w:eastAsia="Times New Roman" w:cstheme="minorHAnsi"/>
                <w:color w:val="000000"/>
                <w:sz w:val="20"/>
                <w:szCs w:val="20"/>
                <w:lang w:eastAsia="en-NZ"/>
              </w:rPr>
            </w:pP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74%</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63%</w:t>
            </w: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r>
      <w:tr w:rsidR="00375B3A" w:rsidRPr="0010384A" w:rsidTr="00E62EB3">
        <w:trPr>
          <w:trHeight w:val="239"/>
        </w:trPr>
        <w:tc>
          <w:tcPr>
            <w:tcW w:w="2000"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1134"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1276" w:type="dxa"/>
            <w:tcBorders>
              <w:top w:val="nil"/>
              <w:left w:val="nil"/>
              <w:bottom w:val="nil"/>
              <w:right w:val="nil"/>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17%</w:t>
            </w:r>
          </w:p>
        </w:tc>
        <w:tc>
          <w:tcPr>
            <w:tcW w:w="1321" w:type="dxa"/>
            <w:tcBorders>
              <w:top w:val="nil"/>
              <w:left w:val="nil"/>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r>
      <w:tr w:rsidR="0010384A" w:rsidRPr="0010384A" w:rsidTr="00B6788A">
        <w:trPr>
          <w:trHeight w:val="239"/>
        </w:trPr>
        <w:tc>
          <w:tcPr>
            <w:tcW w:w="2000" w:type="dxa"/>
            <w:tcBorders>
              <w:top w:val="nil"/>
              <w:left w:val="single" w:sz="4" w:space="0" w:color="auto"/>
              <w:bottom w:val="single" w:sz="4" w:space="0" w:color="auto"/>
              <w:right w:val="nil"/>
            </w:tcBorders>
            <w:shd w:val="clear" w:color="auto" w:fill="auto"/>
            <w:vAlign w:val="center"/>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single" w:sz="4" w:space="0" w:color="auto"/>
              <w:right w:val="nil"/>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single" w:sz="4" w:space="0" w:color="auto"/>
              <w:right w:val="single" w:sz="4" w:space="0" w:color="auto"/>
            </w:tcBorders>
            <w:shd w:val="clear" w:color="auto" w:fill="auto"/>
            <w:vAlign w:val="center"/>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B6788A">
        <w:trPr>
          <w:trHeight w:val="239"/>
        </w:trPr>
        <w:tc>
          <w:tcPr>
            <w:tcW w:w="2000" w:type="dxa"/>
            <w:tcBorders>
              <w:top w:val="nil"/>
              <w:left w:val="nil"/>
              <w:bottom w:val="nil"/>
              <w:right w:val="nil"/>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p>
        </w:tc>
        <w:tc>
          <w:tcPr>
            <w:tcW w:w="1134"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276"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c>
          <w:tcPr>
            <w:tcW w:w="1321" w:type="dxa"/>
            <w:tcBorders>
              <w:top w:val="nil"/>
              <w:left w:val="nil"/>
              <w:bottom w:val="nil"/>
              <w:right w:val="nil"/>
            </w:tcBorders>
            <w:shd w:val="clear" w:color="auto" w:fill="auto"/>
            <w:noWrap/>
            <w:vAlign w:val="bottom"/>
            <w:hideMark/>
          </w:tcPr>
          <w:p w:rsidR="0010384A" w:rsidRPr="00D40125" w:rsidRDefault="0010384A" w:rsidP="0010384A">
            <w:pPr>
              <w:spacing w:after="0" w:line="240" w:lineRule="auto"/>
              <w:ind w:left="0"/>
              <w:jc w:val="right"/>
              <w:rPr>
                <w:rFonts w:eastAsia="Times New Roman" w:cstheme="minorHAnsi"/>
                <w:color w:val="000000"/>
                <w:sz w:val="20"/>
                <w:szCs w:val="20"/>
                <w:lang w:eastAsia="en-NZ"/>
              </w:rPr>
            </w:pPr>
          </w:p>
        </w:tc>
      </w:tr>
      <w:tr w:rsidR="0010384A" w:rsidRPr="0010384A" w:rsidTr="00B6788A">
        <w:trPr>
          <w:trHeight w:val="311"/>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D40125" w:rsidRDefault="0010384A"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4" w:type="dxa"/>
            <w:tcBorders>
              <w:top w:val="single" w:sz="4" w:space="0" w:color="auto"/>
              <w:left w:val="nil"/>
              <w:bottom w:val="single" w:sz="4" w:space="0" w:color="auto"/>
              <w:right w:val="nil"/>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10384A">
              <w:rPr>
                <w:rFonts w:eastAsia="Times New Roman" w:cstheme="minorHAnsi"/>
                <w:color w:val="000000"/>
                <w:sz w:val="20"/>
                <w:szCs w:val="20"/>
                <w:lang w:eastAsia="en-NZ"/>
              </w:rPr>
              <w:t>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865</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10384A" w:rsidRPr="0010384A" w:rsidRDefault="0010384A" w:rsidP="0010384A">
            <w:pPr>
              <w:spacing w:after="0" w:line="240" w:lineRule="auto"/>
              <w:ind w:left="0"/>
              <w:jc w:val="right"/>
              <w:rPr>
                <w:rFonts w:eastAsia="Times New Roman" w:cstheme="minorHAnsi"/>
                <w:color w:val="000000"/>
                <w:sz w:val="20"/>
                <w:szCs w:val="20"/>
                <w:lang w:eastAsia="en-NZ"/>
              </w:rPr>
            </w:pPr>
            <w:r w:rsidRPr="0010384A">
              <w:rPr>
                <w:rFonts w:eastAsia="Times New Roman" w:cstheme="minorHAnsi"/>
                <w:color w:val="000000"/>
                <w:sz w:val="20"/>
                <w:szCs w:val="20"/>
                <w:lang w:eastAsia="en-NZ"/>
              </w:rPr>
              <w:t>1,033</w:t>
            </w:r>
          </w:p>
        </w:tc>
      </w:tr>
    </w:tbl>
    <w:p w:rsidR="0010384A" w:rsidRDefault="0010384A" w:rsidP="00D40125"/>
    <w:tbl>
      <w:tblPr>
        <w:tblW w:w="10485" w:type="dxa"/>
        <w:tblInd w:w="93" w:type="dxa"/>
        <w:tblLayout w:type="fixed"/>
        <w:tblLook w:val="04A0" w:firstRow="1" w:lastRow="0" w:firstColumn="1" w:lastColumn="0" w:noHBand="0" w:noVBand="1"/>
      </w:tblPr>
      <w:tblGrid>
        <w:gridCol w:w="2006"/>
        <w:gridCol w:w="1137"/>
        <w:gridCol w:w="1223"/>
        <w:gridCol w:w="1224"/>
        <w:gridCol w:w="1224"/>
        <w:gridCol w:w="1223"/>
        <w:gridCol w:w="1224"/>
        <w:gridCol w:w="1224"/>
      </w:tblGrid>
      <w:tr w:rsidR="004E645F" w:rsidRPr="00D40125" w:rsidTr="00B6788A">
        <w:trPr>
          <w:trHeight w:val="351"/>
        </w:trPr>
        <w:tc>
          <w:tcPr>
            <w:tcW w:w="2006" w:type="dxa"/>
            <w:vMerge w:val="restart"/>
            <w:tcBorders>
              <w:top w:val="single" w:sz="4" w:space="0" w:color="auto"/>
              <w:left w:val="single" w:sz="4" w:space="0" w:color="auto"/>
              <w:bottom w:val="single" w:sz="4" w:space="0" w:color="000000"/>
              <w:right w:val="nil"/>
            </w:tcBorders>
            <w:shd w:val="clear" w:color="auto" w:fill="auto"/>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4E645F">
              <w:rPr>
                <w:rFonts w:eastAsia="Times New Roman" w:cstheme="minorHAnsi"/>
                <w:color w:val="000000"/>
                <w:sz w:val="20"/>
                <w:szCs w:val="20"/>
                <w:lang w:eastAsia="en-NZ"/>
              </w:rPr>
              <w:t>Do you think that people taking marine fish and other public natural resources for profit should pay a resource rental?</w:t>
            </w:r>
          </w:p>
        </w:tc>
        <w:tc>
          <w:tcPr>
            <w:tcW w:w="11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ALL</w:t>
            </w:r>
          </w:p>
        </w:tc>
        <w:tc>
          <w:tcPr>
            <w:tcW w:w="734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20"/>
                <w:szCs w:val="20"/>
                <w:lang w:eastAsia="en-NZ"/>
              </w:rPr>
            </w:pPr>
            <w:r w:rsidRPr="00D40125">
              <w:rPr>
                <w:rFonts w:eastAsia="Times New Roman" w:cstheme="minorHAnsi"/>
                <w:color w:val="000000"/>
                <w:sz w:val="20"/>
                <w:szCs w:val="20"/>
                <w:lang w:eastAsia="en-NZ"/>
              </w:rPr>
              <w:t>ETHNIC GROUP MEMBER</w:t>
            </w:r>
          </w:p>
        </w:tc>
      </w:tr>
      <w:tr w:rsidR="004E645F" w:rsidRPr="00D40125" w:rsidTr="00B6788A">
        <w:trPr>
          <w:trHeight w:val="604"/>
        </w:trPr>
        <w:tc>
          <w:tcPr>
            <w:tcW w:w="2006" w:type="dxa"/>
            <w:vMerge/>
            <w:tcBorders>
              <w:top w:val="single" w:sz="4" w:space="0" w:color="auto"/>
              <w:left w:val="single" w:sz="4" w:space="0" w:color="auto"/>
              <w:bottom w:val="single" w:sz="4" w:space="0" w:color="000000"/>
              <w:right w:val="nil"/>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vMerge/>
            <w:tcBorders>
              <w:top w:val="single" w:sz="4" w:space="0" w:color="auto"/>
              <w:left w:val="single" w:sz="4" w:space="0" w:color="auto"/>
              <w:bottom w:val="single" w:sz="4" w:space="0" w:color="000000"/>
              <w:right w:val="single" w:sz="4" w:space="0" w:color="auto"/>
            </w:tcBorders>
            <w:vAlign w:val="center"/>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223" w:type="dxa"/>
            <w:tcBorders>
              <w:top w:val="nil"/>
              <w:left w:val="nil"/>
              <w:bottom w:val="single" w:sz="4" w:space="0" w:color="auto"/>
              <w:right w:val="nil"/>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Asian</w:t>
            </w:r>
          </w:p>
        </w:tc>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Indian</w:t>
            </w:r>
          </w:p>
        </w:tc>
        <w:tc>
          <w:tcPr>
            <w:tcW w:w="1224" w:type="dxa"/>
            <w:tcBorders>
              <w:top w:val="nil"/>
              <w:left w:val="nil"/>
              <w:bottom w:val="single" w:sz="4" w:space="0" w:color="auto"/>
              <w:right w:val="single" w:sz="4" w:space="0" w:color="auto"/>
            </w:tcBorders>
            <w:shd w:val="clear" w:color="auto" w:fill="auto"/>
            <w:noWrap/>
            <w:vAlign w:val="center"/>
            <w:hideMark/>
          </w:tcPr>
          <w:p w:rsidR="004E645F" w:rsidRPr="00D40125" w:rsidRDefault="00F417FE" w:rsidP="00B6788A">
            <w:pPr>
              <w:spacing w:after="0" w:line="240" w:lineRule="auto"/>
              <w:ind w:left="0"/>
              <w:jc w:val="center"/>
              <w:rPr>
                <w:rFonts w:eastAsia="Times New Roman" w:cstheme="minorHAnsi"/>
                <w:color w:val="000000"/>
                <w:sz w:val="16"/>
                <w:szCs w:val="20"/>
                <w:lang w:eastAsia="en-NZ"/>
              </w:rPr>
            </w:pPr>
            <w:r>
              <w:rPr>
                <w:rFonts w:eastAsia="Times New Roman" w:cstheme="minorHAnsi"/>
                <w:color w:val="000000"/>
                <w:sz w:val="16"/>
                <w:szCs w:val="20"/>
                <w:lang w:eastAsia="en-NZ"/>
              </w:rPr>
              <w:t>Māori</w:t>
            </w:r>
          </w:p>
        </w:tc>
        <w:tc>
          <w:tcPr>
            <w:tcW w:w="1223"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 xml:space="preserve">Other European (includes Australian, South African, British etc) </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Pacific Islander</w:t>
            </w:r>
          </w:p>
        </w:tc>
        <w:tc>
          <w:tcPr>
            <w:tcW w:w="1224" w:type="dxa"/>
            <w:tcBorders>
              <w:top w:val="nil"/>
              <w:left w:val="nil"/>
              <w:bottom w:val="single" w:sz="4" w:space="0" w:color="auto"/>
              <w:right w:val="single" w:sz="4" w:space="0" w:color="auto"/>
            </w:tcBorders>
            <w:shd w:val="clear" w:color="auto" w:fill="auto"/>
            <w:vAlign w:val="center"/>
            <w:hideMark/>
          </w:tcPr>
          <w:p w:rsidR="004E645F" w:rsidRPr="00D40125" w:rsidRDefault="004E645F" w:rsidP="00B6788A">
            <w:pPr>
              <w:spacing w:after="0" w:line="240" w:lineRule="auto"/>
              <w:ind w:left="0"/>
              <w:jc w:val="center"/>
              <w:rPr>
                <w:rFonts w:eastAsia="Times New Roman" w:cstheme="minorHAnsi"/>
                <w:color w:val="000000"/>
                <w:sz w:val="16"/>
                <w:szCs w:val="20"/>
                <w:lang w:eastAsia="en-NZ"/>
              </w:rPr>
            </w:pPr>
            <w:r w:rsidRPr="00D40125">
              <w:rPr>
                <w:rFonts w:eastAsia="Times New Roman" w:cstheme="minorHAnsi"/>
                <w:color w:val="000000"/>
                <w:sz w:val="16"/>
                <w:szCs w:val="20"/>
                <w:lang w:eastAsia="en-NZ"/>
              </w:rPr>
              <w:t>NZ European/Pakeha</w:t>
            </w:r>
          </w:p>
        </w:tc>
      </w:tr>
      <w:tr w:rsidR="004E645F" w:rsidRPr="00D40125" w:rsidTr="00B6788A">
        <w:trPr>
          <w:trHeight w:val="237"/>
        </w:trPr>
        <w:tc>
          <w:tcPr>
            <w:tcW w:w="2006" w:type="dxa"/>
            <w:tcBorders>
              <w:top w:val="nil"/>
              <w:left w:val="single" w:sz="4" w:space="0" w:color="auto"/>
              <w:bottom w:val="nil"/>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nil"/>
              <w:right w:val="single" w:sz="4" w:space="0" w:color="auto"/>
            </w:tcBorders>
            <w:shd w:val="clear" w:color="auto" w:fill="auto"/>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single" w:sz="4" w:space="0" w:color="auto"/>
            </w:tcBorders>
            <w:shd w:val="clear" w:color="auto" w:fill="auto"/>
            <w:noWrap/>
            <w:vAlign w:val="bottom"/>
          </w:tcPr>
          <w:p w:rsidR="004E645F" w:rsidRPr="00D40125" w:rsidRDefault="004E645F" w:rsidP="00B6788A">
            <w:pPr>
              <w:spacing w:after="0" w:line="240" w:lineRule="auto"/>
              <w:ind w:left="0"/>
              <w:jc w:val="right"/>
              <w:rPr>
                <w:rFonts w:eastAsia="Times New Roman" w:cstheme="minorHAnsi"/>
                <w:color w:val="000000"/>
                <w:sz w:val="20"/>
                <w:szCs w:val="20"/>
                <w:lang w:eastAsia="en-NZ"/>
              </w:rPr>
            </w:pP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54%</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53%</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77%</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81%</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67%</w:t>
            </w: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15%</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19%</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r>
      <w:tr w:rsidR="00375B3A" w:rsidRPr="004E645F" w:rsidTr="00E62EB3">
        <w:trPr>
          <w:trHeight w:val="237"/>
        </w:trPr>
        <w:tc>
          <w:tcPr>
            <w:tcW w:w="2006" w:type="dxa"/>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1137" w:type="dxa"/>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28%</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17%</w:t>
            </w:r>
          </w:p>
        </w:tc>
        <w:tc>
          <w:tcPr>
            <w:tcW w:w="1223"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24%</w:t>
            </w:r>
          </w:p>
        </w:tc>
        <w:tc>
          <w:tcPr>
            <w:tcW w:w="1224" w:type="dxa"/>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11%</w:t>
            </w:r>
          </w:p>
        </w:tc>
        <w:tc>
          <w:tcPr>
            <w:tcW w:w="1224" w:type="dxa"/>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23%</w:t>
            </w:r>
          </w:p>
        </w:tc>
      </w:tr>
      <w:tr w:rsidR="004E645F" w:rsidRPr="004E645F" w:rsidTr="00B6788A">
        <w:trPr>
          <w:trHeight w:val="237"/>
        </w:trPr>
        <w:tc>
          <w:tcPr>
            <w:tcW w:w="2006" w:type="dxa"/>
            <w:tcBorders>
              <w:top w:val="nil"/>
              <w:left w:val="single" w:sz="4" w:space="0" w:color="auto"/>
              <w:bottom w:val="single" w:sz="4" w:space="0" w:color="auto"/>
              <w:right w:val="nil"/>
            </w:tcBorders>
            <w:shd w:val="clear" w:color="auto" w:fill="auto"/>
            <w:vAlign w:val="bottom"/>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single" w:sz="4" w:space="0" w:color="auto"/>
              <w:bottom w:val="single" w:sz="4" w:space="0" w:color="auto"/>
              <w:right w:val="single" w:sz="4" w:space="0" w:color="auto"/>
            </w:tcBorders>
            <w:shd w:val="clear" w:color="auto" w:fill="auto"/>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left w:val="nil"/>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bottom w:val="single" w:sz="4" w:space="0" w:color="auto"/>
              <w:right w:val="single" w:sz="4" w:space="0" w:color="auto"/>
            </w:tcBorders>
            <w:shd w:val="clear" w:color="auto" w:fill="auto"/>
            <w:noWrap/>
            <w:vAlign w:val="bottom"/>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B6788A">
        <w:trPr>
          <w:trHeight w:val="237"/>
        </w:trPr>
        <w:tc>
          <w:tcPr>
            <w:tcW w:w="2006" w:type="dxa"/>
            <w:tcBorders>
              <w:top w:val="nil"/>
              <w:left w:val="nil"/>
              <w:bottom w:val="nil"/>
              <w:right w:val="nil"/>
            </w:tcBorders>
            <w:shd w:val="clear" w:color="auto" w:fill="auto"/>
            <w:noWrap/>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p>
        </w:tc>
        <w:tc>
          <w:tcPr>
            <w:tcW w:w="1137"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3"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c>
          <w:tcPr>
            <w:tcW w:w="1224" w:type="dxa"/>
            <w:tcBorders>
              <w:top w:val="nil"/>
              <w:left w:val="nil"/>
              <w:bottom w:val="nil"/>
              <w:right w:val="nil"/>
            </w:tcBorders>
            <w:shd w:val="clear" w:color="auto" w:fill="auto"/>
            <w:noWrap/>
            <w:vAlign w:val="bottom"/>
            <w:hideMark/>
          </w:tcPr>
          <w:p w:rsidR="004E645F" w:rsidRPr="00D40125" w:rsidRDefault="004E645F" w:rsidP="004E645F">
            <w:pPr>
              <w:spacing w:after="0" w:line="240" w:lineRule="auto"/>
              <w:ind w:left="0"/>
              <w:jc w:val="right"/>
              <w:rPr>
                <w:rFonts w:eastAsia="Times New Roman" w:cstheme="minorHAnsi"/>
                <w:color w:val="000000"/>
                <w:sz w:val="20"/>
                <w:szCs w:val="20"/>
                <w:lang w:eastAsia="en-NZ"/>
              </w:rPr>
            </w:pPr>
          </w:p>
        </w:tc>
      </w:tr>
      <w:tr w:rsidR="004E645F" w:rsidRPr="004E645F" w:rsidTr="00B6788A">
        <w:trPr>
          <w:trHeight w:val="237"/>
        </w:trPr>
        <w:tc>
          <w:tcPr>
            <w:tcW w:w="20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645F" w:rsidRPr="00D40125" w:rsidRDefault="004E645F" w:rsidP="00B6788A">
            <w:pPr>
              <w:spacing w:after="0" w:line="240" w:lineRule="auto"/>
              <w:ind w:left="0"/>
              <w:rPr>
                <w:rFonts w:eastAsia="Times New Roman" w:cstheme="minorHAnsi"/>
                <w:color w:val="000000"/>
                <w:sz w:val="20"/>
                <w:szCs w:val="20"/>
                <w:lang w:eastAsia="en-NZ"/>
              </w:rPr>
            </w:pPr>
            <w:r w:rsidRPr="00D40125">
              <w:rPr>
                <w:rFonts w:eastAsia="Times New Roman" w:cstheme="minorHAnsi"/>
                <w:color w:val="000000"/>
                <w:sz w:val="20"/>
                <w:szCs w:val="20"/>
                <w:lang w:eastAsia="en-NZ"/>
              </w:rPr>
              <w:t>N (unweighted)</w:t>
            </w:r>
          </w:p>
        </w:tc>
        <w:tc>
          <w:tcPr>
            <w:tcW w:w="1137"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899</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34</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21</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448</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139</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56</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rsidR="004E645F" w:rsidRPr="004E645F" w:rsidRDefault="004E645F" w:rsidP="004E645F">
            <w:pPr>
              <w:spacing w:after="0" w:line="240" w:lineRule="auto"/>
              <w:ind w:left="0"/>
              <w:jc w:val="right"/>
              <w:rPr>
                <w:rFonts w:eastAsia="Times New Roman" w:cstheme="minorHAnsi"/>
                <w:color w:val="000000"/>
                <w:sz w:val="20"/>
                <w:szCs w:val="20"/>
                <w:lang w:eastAsia="en-NZ"/>
              </w:rPr>
            </w:pPr>
            <w:r w:rsidRPr="004E645F">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E645F">
              <w:rPr>
                <w:rFonts w:eastAsia="Times New Roman" w:cstheme="minorHAnsi"/>
                <w:color w:val="000000"/>
                <w:sz w:val="20"/>
                <w:szCs w:val="20"/>
                <w:lang w:eastAsia="en-NZ"/>
              </w:rPr>
              <w:t>333</w:t>
            </w:r>
          </w:p>
        </w:tc>
      </w:tr>
    </w:tbl>
    <w:p w:rsidR="0010384A" w:rsidRDefault="0010384A" w:rsidP="00D40125"/>
    <w:p w:rsidR="00AA299F" w:rsidRDefault="00AA299F" w:rsidP="00D40125"/>
    <w:p w:rsidR="00AA299F" w:rsidRDefault="00AA299F" w:rsidP="00D40125"/>
    <w:p w:rsidR="00AA299F" w:rsidRDefault="00AA299F" w:rsidP="00D40125"/>
    <w:tbl>
      <w:tblPr>
        <w:tblW w:w="5000" w:type="pct"/>
        <w:tblLayout w:type="fixed"/>
        <w:tblLook w:val="04A0" w:firstRow="1" w:lastRow="0" w:firstColumn="1" w:lastColumn="0" w:noHBand="0" w:noVBand="1"/>
      </w:tblPr>
      <w:tblGrid>
        <w:gridCol w:w="1564"/>
        <w:gridCol w:w="797"/>
        <w:gridCol w:w="397"/>
        <w:gridCol w:w="439"/>
        <w:gridCol w:w="839"/>
        <w:gridCol w:w="842"/>
        <w:gridCol w:w="842"/>
        <w:gridCol w:w="842"/>
        <w:gridCol w:w="842"/>
        <w:gridCol w:w="862"/>
        <w:gridCol w:w="845"/>
        <w:gridCol w:w="842"/>
        <w:gridCol w:w="842"/>
        <w:gridCol w:w="842"/>
        <w:gridCol w:w="842"/>
        <w:gridCol w:w="842"/>
        <w:gridCol w:w="853"/>
      </w:tblGrid>
      <w:tr w:rsidR="00375B3A" w:rsidRPr="00466066" w:rsidTr="00375B3A">
        <w:trPr>
          <w:trHeight w:val="900"/>
        </w:trPr>
        <w:tc>
          <w:tcPr>
            <w:tcW w:w="552" w:type="pct"/>
            <w:vMerge w:val="restart"/>
            <w:tcBorders>
              <w:top w:val="single" w:sz="4" w:space="0" w:color="auto"/>
              <w:left w:val="single" w:sz="4" w:space="0" w:color="auto"/>
              <w:bottom w:val="single" w:sz="4" w:space="0" w:color="000000"/>
              <w:right w:val="nil"/>
            </w:tcBorders>
            <w:shd w:val="clear" w:color="auto" w:fill="auto"/>
            <w:vAlign w:val="center"/>
            <w:hideMark/>
          </w:tcPr>
          <w:p w:rsidR="00375B3A" w:rsidRPr="00466066" w:rsidRDefault="00375B3A" w:rsidP="00AB609D">
            <w:pPr>
              <w:spacing w:after="0" w:line="240" w:lineRule="auto"/>
              <w:ind w:left="0"/>
              <w:rPr>
                <w:rFonts w:eastAsia="Times New Roman" w:cstheme="minorHAnsi"/>
                <w:color w:val="000000"/>
                <w:sz w:val="20"/>
                <w:szCs w:val="20"/>
                <w:lang w:eastAsia="en-NZ"/>
              </w:rPr>
            </w:pPr>
            <w:r w:rsidRPr="008D4250">
              <w:rPr>
                <w:rFonts w:eastAsia="Times New Roman" w:cstheme="minorHAnsi"/>
                <w:color w:val="000000"/>
                <w:sz w:val="20"/>
                <w:szCs w:val="20"/>
                <w:lang w:eastAsia="en-NZ"/>
              </w:rPr>
              <w:lastRenderedPageBreak/>
              <w:t>Do you think that people taking marine fish and other public natural resources for profit should pay a resource rental?</w:t>
            </w:r>
          </w:p>
        </w:tc>
        <w:tc>
          <w:tcPr>
            <w:tcW w:w="2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5B3A" w:rsidRPr="00466066" w:rsidRDefault="00375B3A" w:rsidP="00AB609D">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0" w:type="pct"/>
            <w:tcBorders>
              <w:top w:val="single" w:sz="4" w:space="0" w:color="auto"/>
              <w:left w:val="nil"/>
              <w:bottom w:val="nil"/>
              <w:right w:val="nil"/>
            </w:tcBorders>
            <w:shd w:val="clear" w:color="auto" w:fill="auto"/>
            <w:noWrap/>
            <w:vAlign w:val="center"/>
            <w:hideMark/>
          </w:tcPr>
          <w:p w:rsidR="00375B3A" w:rsidRPr="00466066" w:rsidRDefault="00375B3A" w:rsidP="00AB609D">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4027" w:type="pct"/>
            <w:gridSpan w:val="14"/>
            <w:tcBorders>
              <w:top w:val="single" w:sz="4" w:space="0" w:color="auto"/>
              <w:left w:val="nil"/>
              <w:bottom w:val="single" w:sz="4" w:space="0" w:color="auto"/>
              <w:right w:val="single" w:sz="4" w:space="0" w:color="000000"/>
            </w:tcBorders>
            <w:shd w:val="clear" w:color="auto" w:fill="auto"/>
            <w:noWrap/>
            <w:vAlign w:val="center"/>
            <w:hideMark/>
          </w:tcPr>
          <w:p w:rsidR="00375B3A" w:rsidRPr="00466066" w:rsidRDefault="00375B3A" w:rsidP="00AB609D">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LOCAL GOVERNMENT AREA</w:t>
            </w:r>
          </w:p>
        </w:tc>
      </w:tr>
      <w:tr w:rsidR="00375B3A" w:rsidRPr="00466066" w:rsidTr="00E62EB3">
        <w:trPr>
          <w:trHeight w:val="765"/>
        </w:trPr>
        <w:tc>
          <w:tcPr>
            <w:tcW w:w="552" w:type="pct"/>
            <w:vMerge/>
            <w:tcBorders>
              <w:top w:val="single" w:sz="4" w:space="0" w:color="auto"/>
              <w:left w:val="single" w:sz="4" w:space="0" w:color="auto"/>
              <w:bottom w:val="single" w:sz="4" w:space="0" w:color="000000"/>
              <w:right w:val="nil"/>
            </w:tcBorders>
            <w:vAlign w:val="center"/>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vMerge/>
            <w:tcBorders>
              <w:top w:val="single" w:sz="4" w:space="0" w:color="auto"/>
              <w:left w:val="single" w:sz="4" w:space="0" w:color="auto"/>
              <w:bottom w:val="single" w:sz="4" w:space="0" w:color="000000"/>
              <w:right w:val="single" w:sz="4" w:space="0" w:color="auto"/>
            </w:tcBorders>
            <w:vAlign w:val="center"/>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5" w:type="pct"/>
            <w:gridSpan w:val="2"/>
            <w:tcBorders>
              <w:top w:val="single" w:sz="4" w:space="0" w:color="auto"/>
              <w:left w:val="nil"/>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Northland</w:t>
            </w:r>
          </w:p>
        </w:tc>
        <w:tc>
          <w:tcPr>
            <w:tcW w:w="296" w:type="pct"/>
            <w:tcBorders>
              <w:top w:val="nil"/>
              <w:left w:val="single" w:sz="4" w:space="0" w:color="auto"/>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Auckland</w:t>
            </w:r>
          </w:p>
        </w:tc>
        <w:tc>
          <w:tcPr>
            <w:tcW w:w="297" w:type="pct"/>
            <w:tcBorders>
              <w:top w:val="nil"/>
              <w:left w:val="single" w:sz="4" w:space="0" w:color="auto"/>
              <w:bottom w:val="single" w:sz="4" w:space="0" w:color="auto"/>
              <w:right w:val="nil"/>
            </w:tcBorders>
            <w:shd w:val="clear" w:color="auto" w:fill="auto"/>
            <w:noWrap/>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Waikato Region</w:t>
            </w: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Bay of Plenty/Rotorua</w:t>
            </w:r>
          </w:p>
        </w:tc>
        <w:tc>
          <w:tcPr>
            <w:tcW w:w="297" w:type="pct"/>
            <w:tcBorders>
              <w:top w:val="nil"/>
              <w:left w:val="nil"/>
              <w:bottom w:val="single" w:sz="4" w:space="0" w:color="auto"/>
              <w:right w:val="single" w:sz="4" w:space="0" w:color="auto"/>
            </w:tcBorders>
            <w:shd w:val="clear" w:color="auto" w:fill="auto"/>
            <w:noWrap/>
            <w:vAlign w:val="center"/>
            <w:hideMark/>
          </w:tcPr>
          <w:p w:rsidR="00375B3A"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Hawkes Bay/</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Gisborne</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Taranaki</w:t>
            </w:r>
          </w:p>
        </w:tc>
        <w:tc>
          <w:tcPr>
            <w:tcW w:w="304" w:type="pct"/>
            <w:tcBorders>
              <w:top w:val="nil"/>
              <w:left w:val="nil"/>
              <w:bottom w:val="single" w:sz="4" w:space="0" w:color="auto"/>
              <w:right w:val="single" w:sz="4" w:space="0" w:color="auto"/>
            </w:tcBorders>
            <w:vAlign w:val="center"/>
          </w:tcPr>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Wanganui/Manawatu/Rangitikei/Horowhenua/</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Palmerston North</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Waira-rapa</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Wellington</w:t>
            </w:r>
          </w:p>
        </w:tc>
        <w:tc>
          <w:tcPr>
            <w:tcW w:w="297" w:type="pct"/>
            <w:tcBorders>
              <w:top w:val="nil"/>
              <w:left w:val="nil"/>
              <w:bottom w:val="single" w:sz="4" w:space="0" w:color="auto"/>
              <w:right w:val="single" w:sz="4" w:space="0" w:color="auto"/>
            </w:tcBorders>
            <w:shd w:val="clear" w:color="auto" w:fill="auto"/>
            <w:vAlign w:val="center"/>
            <w:hideMark/>
          </w:tcPr>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Nelson/</w:t>
            </w:r>
          </w:p>
          <w:p w:rsidR="00375B3A"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Tasman/</w:t>
            </w:r>
          </w:p>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Marlborough </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Canterbury</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 xml:space="preserve">Westland </w:t>
            </w:r>
          </w:p>
        </w:tc>
        <w:tc>
          <w:tcPr>
            <w:tcW w:w="297"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Otago</w:t>
            </w:r>
          </w:p>
        </w:tc>
        <w:tc>
          <w:tcPr>
            <w:tcW w:w="301" w:type="pct"/>
            <w:tcBorders>
              <w:top w:val="nil"/>
              <w:left w:val="nil"/>
              <w:bottom w:val="single" w:sz="4" w:space="0" w:color="auto"/>
              <w:right w:val="single" w:sz="4" w:space="0" w:color="auto"/>
            </w:tcBorders>
            <w:shd w:val="clear" w:color="auto" w:fill="auto"/>
            <w:vAlign w:val="center"/>
            <w:hideMark/>
          </w:tcPr>
          <w:p w:rsidR="00375B3A" w:rsidRPr="00466066" w:rsidRDefault="00375B3A" w:rsidP="00375B3A">
            <w:pPr>
              <w:spacing w:after="0" w:line="240" w:lineRule="auto"/>
              <w:ind w:left="0"/>
              <w:jc w:val="center"/>
              <w:rPr>
                <w:rFonts w:eastAsia="Times New Roman" w:cstheme="minorHAnsi"/>
                <w:color w:val="000000"/>
                <w:sz w:val="15"/>
                <w:szCs w:val="15"/>
                <w:lang w:eastAsia="en-NZ"/>
              </w:rPr>
            </w:pPr>
            <w:r w:rsidRPr="00466066">
              <w:rPr>
                <w:rFonts w:eastAsia="Times New Roman" w:cstheme="minorHAnsi"/>
                <w:color w:val="000000"/>
                <w:sz w:val="15"/>
                <w:szCs w:val="15"/>
                <w:lang w:eastAsia="en-NZ"/>
              </w:rPr>
              <w:t>Southland</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nil"/>
              <w:right w:val="single" w:sz="4" w:space="0" w:color="auto"/>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5" w:type="pct"/>
            <w:gridSpan w:val="2"/>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6"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304" w:type="pct"/>
            <w:tcBorders>
              <w:top w:val="nil"/>
              <w:left w:val="nil"/>
              <w:bottom w:val="nil"/>
              <w:right w:val="nil"/>
            </w:tcBorders>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8"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97" w:type="pct"/>
            <w:tcBorders>
              <w:top w:val="nil"/>
              <w:left w:val="nil"/>
              <w:bottom w:val="nil"/>
              <w:right w:val="nil"/>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301" w:type="pct"/>
            <w:tcBorders>
              <w:top w:val="nil"/>
              <w:left w:val="nil"/>
              <w:bottom w:val="nil"/>
              <w:right w:val="single" w:sz="4" w:space="0" w:color="auto"/>
            </w:tcBorders>
            <w:shd w:val="clear" w:color="auto" w:fill="auto"/>
            <w:noWrap/>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71%</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78%</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66%</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74%</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71%</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71%</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375B3A">
            <w:pPr>
              <w:spacing w:after="0" w:line="240" w:lineRule="auto"/>
              <w:ind w:left="0"/>
              <w:jc w:val="right"/>
              <w:rPr>
                <w:rFonts w:eastAsia="Times New Roman" w:cstheme="minorHAnsi"/>
                <w:color w:val="000000"/>
                <w:sz w:val="20"/>
                <w:szCs w:val="20"/>
                <w:lang w:eastAsia="en-NZ"/>
              </w:rPr>
            </w:pPr>
            <w:r>
              <w:rPr>
                <w:sz w:val="20"/>
              </w:rPr>
              <w:t>50</w:t>
            </w:r>
            <w:r w:rsidR="00375B3A" w:rsidRPr="00E62EB3">
              <w:rPr>
                <w:sz w:val="20"/>
              </w:rPr>
              <w:t>%</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8%</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10%</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12%</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375B3A">
            <w:pPr>
              <w:spacing w:after="0" w:line="240" w:lineRule="auto"/>
              <w:ind w:left="0"/>
              <w:jc w:val="right"/>
              <w:rPr>
                <w:rFonts w:eastAsia="Times New Roman" w:cstheme="minorHAnsi"/>
                <w:color w:val="000000"/>
                <w:sz w:val="20"/>
                <w:szCs w:val="20"/>
                <w:lang w:eastAsia="en-NZ"/>
              </w:rPr>
            </w:pPr>
            <w:r>
              <w:rPr>
                <w:sz w:val="20"/>
              </w:rPr>
              <w:t>16</w:t>
            </w:r>
            <w:r w:rsidR="00375B3A" w:rsidRPr="00E62EB3">
              <w:rPr>
                <w:sz w:val="20"/>
              </w:rPr>
              <w:t>%</w:t>
            </w:r>
          </w:p>
        </w:tc>
      </w:tr>
      <w:tr w:rsidR="00375B3A" w:rsidRPr="00466066" w:rsidTr="00E62EB3">
        <w:trPr>
          <w:trHeight w:val="300"/>
        </w:trPr>
        <w:tc>
          <w:tcPr>
            <w:tcW w:w="552"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281"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21%</w:t>
            </w:r>
          </w:p>
        </w:tc>
        <w:tc>
          <w:tcPr>
            <w:tcW w:w="29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23%</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25%</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18%</w:t>
            </w:r>
          </w:p>
        </w:tc>
        <w:tc>
          <w:tcPr>
            <w:tcW w:w="304" w:type="pct"/>
            <w:tcBorders>
              <w:top w:val="nil"/>
              <w:left w:val="nil"/>
              <w:bottom w:val="nil"/>
              <w:right w:val="nil"/>
            </w:tcBorders>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23%</w:t>
            </w:r>
          </w:p>
        </w:tc>
        <w:tc>
          <w:tcPr>
            <w:tcW w:w="298" w:type="pct"/>
            <w:tcBorders>
              <w:top w:val="nil"/>
              <w:left w:val="nil"/>
              <w:bottom w:val="nil"/>
              <w:right w:val="nil"/>
            </w:tcBorders>
            <w:shd w:val="clear" w:color="auto" w:fill="auto"/>
            <w:noWrap/>
            <w:vAlign w:val="center"/>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19%</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19%</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26%</w:t>
            </w:r>
          </w:p>
        </w:tc>
        <w:tc>
          <w:tcPr>
            <w:tcW w:w="297"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18%</w:t>
            </w:r>
          </w:p>
        </w:tc>
        <w:tc>
          <w:tcPr>
            <w:tcW w:w="301" w:type="pct"/>
            <w:tcBorders>
              <w:top w:val="nil"/>
              <w:left w:val="nil"/>
              <w:bottom w:val="nil"/>
              <w:right w:val="single" w:sz="4" w:space="0" w:color="auto"/>
            </w:tcBorders>
            <w:shd w:val="clear" w:color="auto" w:fill="auto"/>
            <w:noWrap/>
            <w:vAlign w:val="center"/>
            <w:hideMark/>
          </w:tcPr>
          <w:p w:rsidR="00375B3A" w:rsidRPr="00E62EB3" w:rsidRDefault="00C633ED" w:rsidP="00C633ED">
            <w:pPr>
              <w:spacing w:after="0" w:line="240" w:lineRule="auto"/>
              <w:ind w:left="0"/>
              <w:jc w:val="right"/>
              <w:rPr>
                <w:rFonts w:eastAsia="Times New Roman" w:cstheme="minorHAnsi"/>
                <w:color w:val="000000"/>
                <w:sz w:val="20"/>
                <w:szCs w:val="20"/>
                <w:lang w:eastAsia="en-NZ"/>
              </w:rPr>
            </w:pPr>
            <w:r w:rsidRPr="00E62EB3">
              <w:rPr>
                <w:sz w:val="20"/>
              </w:rPr>
              <w:t>3</w:t>
            </w:r>
            <w:r>
              <w:rPr>
                <w:sz w:val="20"/>
              </w:rPr>
              <w:t>3</w:t>
            </w:r>
            <w:r w:rsidR="00375B3A" w:rsidRPr="00E62EB3">
              <w:rPr>
                <w:sz w:val="20"/>
              </w:rPr>
              <w:t>%</w:t>
            </w:r>
          </w:p>
        </w:tc>
      </w:tr>
      <w:tr w:rsidR="00375B3A" w:rsidRPr="00466066" w:rsidTr="00E62EB3">
        <w:trPr>
          <w:trHeight w:val="300"/>
        </w:trPr>
        <w:tc>
          <w:tcPr>
            <w:tcW w:w="552" w:type="pct"/>
            <w:tcBorders>
              <w:top w:val="nil"/>
              <w:left w:val="single" w:sz="4" w:space="0" w:color="auto"/>
              <w:bottom w:val="single" w:sz="4" w:space="0" w:color="auto"/>
              <w:right w:val="nil"/>
            </w:tcBorders>
            <w:shd w:val="clear" w:color="auto" w:fill="auto"/>
            <w:vAlign w:val="bottom"/>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single" w:sz="4" w:space="0" w:color="auto"/>
              <w:bottom w:val="single" w:sz="4" w:space="0" w:color="auto"/>
              <w:right w:val="single" w:sz="4" w:space="0" w:color="auto"/>
            </w:tcBorders>
            <w:shd w:val="clear" w:color="auto" w:fill="auto"/>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5" w:type="pct"/>
            <w:gridSpan w:val="2"/>
            <w:tcBorders>
              <w:left w:val="nil"/>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6"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4" w:type="pct"/>
            <w:tcBorders>
              <w:bottom w:val="single" w:sz="4" w:space="0" w:color="auto"/>
            </w:tcBorders>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8"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bottom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1" w:type="pct"/>
            <w:tcBorders>
              <w:bottom w:val="single" w:sz="4" w:space="0" w:color="auto"/>
              <w:right w:val="single" w:sz="4" w:space="0" w:color="auto"/>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r>
      <w:tr w:rsidR="00375B3A" w:rsidRPr="00466066" w:rsidTr="00E62EB3">
        <w:trPr>
          <w:trHeight w:val="300"/>
        </w:trPr>
        <w:tc>
          <w:tcPr>
            <w:tcW w:w="552"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p>
        </w:tc>
        <w:tc>
          <w:tcPr>
            <w:tcW w:w="281" w:type="pct"/>
            <w:tcBorders>
              <w:top w:val="nil"/>
              <w:left w:val="nil"/>
              <w:bottom w:val="nil"/>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5" w:type="pct"/>
            <w:gridSpan w:val="2"/>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6"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4" w:type="pct"/>
            <w:tcBorders>
              <w:top w:val="nil"/>
              <w:left w:val="nil"/>
              <w:bottom w:val="single" w:sz="4" w:space="0" w:color="auto"/>
              <w:right w:val="nil"/>
            </w:tcBorders>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8" w:type="pct"/>
            <w:tcBorders>
              <w:top w:val="nil"/>
              <w:left w:val="nil"/>
              <w:bottom w:val="single" w:sz="4" w:space="0" w:color="auto"/>
              <w:right w:val="nil"/>
            </w:tcBorders>
            <w:shd w:val="clear" w:color="auto" w:fill="auto"/>
            <w:noWrap/>
            <w:vAlign w:val="bottom"/>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297"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c>
          <w:tcPr>
            <w:tcW w:w="301" w:type="pct"/>
            <w:tcBorders>
              <w:top w:val="nil"/>
              <w:left w:val="nil"/>
              <w:bottom w:val="single" w:sz="4" w:space="0" w:color="auto"/>
              <w:right w:val="nil"/>
            </w:tcBorders>
            <w:shd w:val="clear" w:color="auto" w:fill="auto"/>
            <w:noWrap/>
            <w:vAlign w:val="bottom"/>
            <w:hideMark/>
          </w:tcPr>
          <w:p w:rsidR="00375B3A" w:rsidRPr="00466066" w:rsidRDefault="00375B3A" w:rsidP="00375B3A">
            <w:pPr>
              <w:spacing w:after="0" w:line="240" w:lineRule="auto"/>
              <w:ind w:left="0"/>
              <w:jc w:val="right"/>
              <w:rPr>
                <w:rFonts w:eastAsia="Times New Roman" w:cstheme="minorHAnsi"/>
                <w:color w:val="000000"/>
                <w:sz w:val="20"/>
                <w:szCs w:val="20"/>
                <w:lang w:eastAsia="en-NZ"/>
              </w:rPr>
            </w:pPr>
          </w:p>
        </w:tc>
      </w:tr>
      <w:tr w:rsidR="00375B3A" w:rsidRPr="00466066" w:rsidTr="00375B3A">
        <w:trPr>
          <w:trHeight w:val="300"/>
        </w:trPr>
        <w:tc>
          <w:tcPr>
            <w:tcW w:w="55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375B3A" w:rsidRPr="00466066" w:rsidRDefault="00375B3A" w:rsidP="00375B3A">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8D4250">
              <w:rPr>
                <w:rFonts w:eastAsia="Times New Roman" w:cstheme="minorHAnsi"/>
                <w:color w:val="000000"/>
                <w:sz w:val="20"/>
                <w:szCs w:val="20"/>
                <w:lang w:eastAsia="en-NZ"/>
              </w:rPr>
              <w:t>899</w:t>
            </w:r>
          </w:p>
        </w:tc>
        <w:tc>
          <w:tcPr>
            <w:tcW w:w="295" w:type="pct"/>
            <w:gridSpan w:val="2"/>
            <w:tcBorders>
              <w:top w:val="single" w:sz="4" w:space="0" w:color="auto"/>
              <w:left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156</w:t>
            </w:r>
          </w:p>
        </w:tc>
        <w:tc>
          <w:tcPr>
            <w:tcW w:w="296"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323</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186</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160</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105</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59</w:t>
            </w:r>
          </w:p>
        </w:tc>
        <w:tc>
          <w:tcPr>
            <w:tcW w:w="304" w:type="pct"/>
            <w:tcBorders>
              <w:top w:val="single" w:sz="4" w:space="0" w:color="auto"/>
              <w:bottom w:val="single" w:sz="4" w:space="0" w:color="auto"/>
            </w:tcBorders>
            <w:vAlign w:val="bottom"/>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143</w:t>
            </w:r>
          </w:p>
        </w:tc>
        <w:tc>
          <w:tcPr>
            <w:tcW w:w="298" w:type="pct"/>
            <w:tcBorders>
              <w:top w:val="single" w:sz="4" w:space="0" w:color="auto"/>
              <w:bottom w:val="single" w:sz="4" w:space="0" w:color="auto"/>
            </w:tcBorders>
            <w:shd w:val="clear" w:color="auto" w:fill="auto"/>
            <w:noWrap/>
            <w:vAlign w:val="bottom"/>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Pr>
                <w:rFonts w:eastAsia="Times New Roman" w:cstheme="minorHAnsi"/>
                <w:color w:val="000000"/>
                <w:sz w:val="20"/>
                <w:szCs w:val="20"/>
                <w:lang w:eastAsia="en-NZ"/>
              </w:rPr>
              <w:t>35</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345</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78</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249</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15</w:t>
            </w:r>
          </w:p>
        </w:tc>
        <w:tc>
          <w:tcPr>
            <w:tcW w:w="297" w:type="pct"/>
            <w:tcBorders>
              <w:top w:val="single" w:sz="4" w:space="0" w:color="auto"/>
              <w:bottom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125</w:t>
            </w:r>
          </w:p>
        </w:tc>
        <w:tc>
          <w:tcPr>
            <w:tcW w:w="301" w:type="pct"/>
            <w:tcBorders>
              <w:top w:val="single" w:sz="4" w:space="0" w:color="auto"/>
              <w:bottom w:val="single" w:sz="4" w:space="0" w:color="auto"/>
              <w:right w:val="single" w:sz="4" w:space="0" w:color="auto"/>
            </w:tcBorders>
            <w:shd w:val="clear" w:color="auto" w:fill="auto"/>
            <w:noWrap/>
            <w:vAlign w:val="bottom"/>
            <w:hideMark/>
          </w:tcPr>
          <w:p w:rsidR="00375B3A" w:rsidRPr="008D4250" w:rsidRDefault="00375B3A" w:rsidP="00375B3A">
            <w:pPr>
              <w:spacing w:after="0" w:line="240" w:lineRule="auto"/>
              <w:ind w:left="0"/>
              <w:jc w:val="right"/>
              <w:rPr>
                <w:rFonts w:eastAsia="Times New Roman" w:cstheme="minorHAnsi"/>
                <w:color w:val="000000"/>
                <w:sz w:val="20"/>
                <w:szCs w:val="20"/>
                <w:lang w:eastAsia="en-NZ"/>
              </w:rPr>
            </w:pPr>
            <w:r w:rsidRPr="008D4250">
              <w:rPr>
                <w:rFonts w:eastAsia="Times New Roman" w:cstheme="minorHAnsi"/>
                <w:color w:val="000000"/>
                <w:sz w:val="20"/>
                <w:szCs w:val="20"/>
                <w:lang w:eastAsia="en-NZ"/>
              </w:rPr>
              <w:t>125</w:t>
            </w:r>
          </w:p>
        </w:tc>
      </w:tr>
    </w:tbl>
    <w:p w:rsidR="00AA299F" w:rsidRDefault="00AA299F"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p w:rsidR="004B5BDB" w:rsidRDefault="004B5BDB" w:rsidP="00D40125"/>
    <w:tbl>
      <w:tblPr>
        <w:tblW w:w="5000" w:type="pct"/>
        <w:tblLayout w:type="fixed"/>
        <w:tblLook w:val="04A0" w:firstRow="1" w:lastRow="0" w:firstColumn="1" w:lastColumn="0" w:noHBand="0" w:noVBand="1"/>
      </w:tblPr>
      <w:tblGrid>
        <w:gridCol w:w="1666"/>
        <w:gridCol w:w="847"/>
        <w:gridCol w:w="421"/>
        <w:gridCol w:w="471"/>
        <w:gridCol w:w="896"/>
        <w:gridCol w:w="896"/>
        <w:gridCol w:w="896"/>
        <w:gridCol w:w="896"/>
        <w:gridCol w:w="896"/>
        <w:gridCol w:w="896"/>
        <w:gridCol w:w="896"/>
        <w:gridCol w:w="896"/>
        <w:gridCol w:w="896"/>
        <w:gridCol w:w="896"/>
        <w:gridCol w:w="896"/>
        <w:gridCol w:w="913"/>
      </w:tblGrid>
      <w:tr w:rsidR="004B5BDB" w:rsidRPr="00466066" w:rsidTr="00375B3A">
        <w:trPr>
          <w:trHeight w:val="900"/>
        </w:trPr>
        <w:tc>
          <w:tcPr>
            <w:tcW w:w="588" w:type="pct"/>
            <w:vMerge w:val="restart"/>
            <w:tcBorders>
              <w:top w:val="single" w:sz="4" w:space="0" w:color="auto"/>
              <w:left w:val="single" w:sz="4" w:space="0" w:color="auto"/>
              <w:bottom w:val="single" w:sz="4" w:space="0" w:color="000000"/>
              <w:right w:val="nil"/>
            </w:tcBorders>
            <w:shd w:val="clear" w:color="auto" w:fill="auto"/>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B5BDB">
              <w:rPr>
                <w:rFonts w:eastAsia="Times New Roman" w:cstheme="minorHAnsi"/>
                <w:color w:val="000000"/>
                <w:sz w:val="20"/>
                <w:szCs w:val="20"/>
                <w:lang w:eastAsia="en-NZ"/>
              </w:rPr>
              <w:lastRenderedPageBreak/>
              <w:t>Do you think that people taking marine fish and other public natural resources for profit should pay a resource rental?</w:t>
            </w:r>
          </w:p>
        </w:tc>
        <w:tc>
          <w:tcPr>
            <w:tcW w:w="29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ALL</w:t>
            </w:r>
          </w:p>
        </w:tc>
        <w:tc>
          <w:tcPr>
            <w:tcW w:w="149" w:type="pct"/>
            <w:tcBorders>
              <w:top w:val="single" w:sz="4" w:space="0" w:color="auto"/>
              <w:left w:val="nil"/>
              <w:bottom w:val="nil"/>
              <w:right w:val="nil"/>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sidRPr="00466066">
              <w:rPr>
                <w:rFonts w:eastAsia="Times New Roman" w:cstheme="minorHAnsi"/>
                <w:color w:val="000000"/>
                <w:sz w:val="20"/>
                <w:szCs w:val="20"/>
                <w:lang w:eastAsia="en-NZ"/>
              </w:rPr>
              <w:t> </w:t>
            </w:r>
          </w:p>
        </w:tc>
        <w:tc>
          <w:tcPr>
            <w:tcW w:w="3964" w:type="pct"/>
            <w:gridSpan w:val="13"/>
            <w:tcBorders>
              <w:top w:val="single" w:sz="4" w:space="0" w:color="auto"/>
              <w:left w:val="nil"/>
              <w:bottom w:val="single" w:sz="4" w:space="0" w:color="auto"/>
              <w:right w:val="single" w:sz="4" w:space="0" w:color="000000"/>
            </w:tcBorders>
            <w:shd w:val="clear" w:color="auto" w:fill="auto"/>
            <w:noWrap/>
            <w:vAlign w:val="center"/>
            <w:hideMark/>
          </w:tcPr>
          <w:p w:rsidR="004B5BDB" w:rsidRPr="00466066" w:rsidRDefault="004B5BDB" w:rsidP="00207341">
            <w:pPr>
              <w:spacing w:after="0" w:line="240" w:lineRule="auto"/>
              <w:ind w:left="0"/>
              <w:jc w:val="center"/>
              <w:rPr>
                <w:rFonts w:eastAsia="Times New Roman" w:cstheme="minorHAnsi"/>
                <w:color w:val="000000"/>
                <w:sz w:val="20"/>
                <w:szCs w:val="20"/>
                <w:lang w:eastAsia="en-NZ"/>
              </w:rPr>
            </w:pPr>
            <w:r>
              <w:rPr>
                <w:rFonts w:eastAsia="Times New Roman" w:cstheme="minorHAnsi"/>
                <w:color w:val="000000"/>
                <w:sz w:val="20"/>
                <w:szCs w:val="20"/>
                <w:lang w:eastAsia="en-NZ"/>
              </w:rPr>
              <w:t>PARTY VOTE 2014</w:t>
            </w:r>
          </w:p>
        </w:tc>
      </w:tr>
      <w:tr w:rsidR="004B5BDB" w:rsidRPr="00466066" w:rsidTr="00375B3A">
        <w:trPr>
          <w:trHeight w:val="765"/>
        </w:trPr>
        <w:tc>
          <w:tcPr>
            <w:tcW w:w="588" w:type="pct"/>
            <w:vMerge/>
            <w:tcBorders>
              <w:top w:val="single" w:sz="4" w:space="0" w:color="auto"/>
              <w:left w:val="single" w:sz="4" w:space="0" w:color="auto"/>
              <w:bottom w:val="single" w:sz="4" w:space="0" w:color="000000"/>
              <w:right w:val="nil"/>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vMerge/>
            <w:tcBorders>
              <w:top w:val="single" w:sz="4" w:space="0" w:color="auto"/>
              <w:left w:val="single" w:sz="4" w:space="0" w:color="auto"/>
              <w:bottom w:val="single" w:sz="4" w:space="0" w:color="000000"/>
              <w:right w:val="single" w:sz="4" w:space="0" w:color="auto"/>
            </w:tcBorders>
            <w:vAlign w:val="center"/>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single" w:sz="4" w:space="0" w:color="auto"/>
              <w:left w:val="nil"/>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ACT New Zealand</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Conservative Party</w:t>
            </w:r>
          </w:p>
        </w:tc>
        <w:tc>
          <w:tcPr>
            <w:tcW w:w="316" w:type="pct"/>
            <w:tcBorders>
              <w:top w:val="nil"/>
              <w:left w:val="single" w:sz="4" w:space="0" w:color="auto"/>
              <w:bottom w:val="single" w:sz="4" w:space="0" w:color="auto"/>
              <w:right w:val="nil"/>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Green Party</w:t>
            </w:r>
          </w:p>
        </w:tc>
        <w:tc>
          <w:tcPr>
            <w:tcW w:w="316" w:type="pct"/>
            <w:tcBorders>
              <w:top w:val="nil"/>
              <w:left w:val="single" w:sz="4" w:space="0" w:color="auto"/>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Internet-MANA Party</w:t>
            </w:r>
          </w:p>
        </w:tc>
        <w:tc>
          <w:tcPr>
            <w:tcW w:w="316" w:type="pct"/>
            <w:tcBorders>
              <w:top w:val="nil"/>
              <w:left w:val="nil"/>
              <w:bottom w:val="single" w:sz="4" w:space="0" w:color="auto"/>
              <w:right w:val="single" w:sz="4" w:space="0" w:color="auto"/>
            </w:tcBorders>
            <w:shd w:val="clear" w:color="auto" w:fill="auto"/>
            <w:noWrap/>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Labour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F417FE" w:rsidP="00207341">
            <w:pPr>
              <w:spacing w:after="0" w:line="240" w:lineRule="auto"/>
              <w:ind w:left="0"/>
              <w:jc w:val="center"/>
              <w:rPr>
                <w:rFonts w:eastAsia="Times New Roman" w:cstheme="minorHAnsi"/>
                <w:color w:val="000000"/>
                <w:sz w:val="15"/>
                <w:szCs w:val="15"/>
                <w:lang w:eastAsia="en-NZ"/>
              </w:rPr>
            </w:pPr>
            <w:r>
              <w:rPr>
                <w:rFonts w:eastAsia="Times New Roman" w:cstheme="minorHAnsi"/>
                <w:color w:val="000000"/>
                <w:sz w:val="15"/>
                <w:szCs w:val="15"/>
                <w:lang w:eastAsia="en-NZ"/>
              </w:rPr>
              <w:t>Māori</w:t>
            </w:r>
            <w:r w:rsidR="004B5BDB" w:rsidRPr="001A2FC1">
              <w:rPr>
                <w:rFonts w:eastAsia="Times New Roman" w:cstheme="minorHAnsi"/>
                <w:color w:val="000000"/>
                <w:sz w:val="15"/>
                <w:szCs w:val="15"/>
                <w:lang w:eastAsia="en-NZ"/>
              </w:rPr>
              <w:t xml:space="preserve">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National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New Zealand First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United Future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Other party</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Chose not to vote</w:t>
            </w:r>
          </w:p>
        </w:tc>
        <w:tc>
          <w:tcPr>
            <w:tcW w:w="316"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Was not eligible to vote</w:t>
            </w:r>
          </w:p>
        </w:tc>
        <w:tc>
          <w:tcPr>
            <w:tcW w:w="321" w:type="pct"/>
            <w:tcBorders>
              <w:top w:val="nil"/>
              <w:left w:val="nil"/>
              <w:bottom w:val="single" w:sz="4" w:space="0" w:color="auto"/>
              <w:right w:val="single" w:sz="4" w:space="0" w:color="auto"/>
            </w:tcBorders>
            <w:shd w:val="clear" w:color="auto" w:fill="auto"/>
            <w:vAlign w:val="center"/>
            <w:hideMark/>
          </w:tcPr>
          <w:p w:rsidR="004B5BDB" w:rsidRPr="001A2FC1" w:rsidRDefault="004B5BDB" w:rsidP="00207341">
            <w:pPr>
              <w:spacing w:after="0" w:line="240" w:lineRule="auto"/>
              <w:ind w:left="0"/>
              <w:jc w:val="center"/>
              <w:rPr>
                <w:rFonts w:eastAsia="Times New Roman" w:cstheme="minorHAnsi"/>
                <w:color w:val="000000"/>
                <w:sz w:val="15"/>
                <w:szCs w:val="15"/>
                <w:lang w:eastAsia="en-NZ"/>
              </w:rPr>
            </w:pPr>
            <w:r w:rsidRPr="001A2FC1">
              <w:rPr>
                <w:rFonts w:eastAsia="Times New Roman" w:cstheme="minorHAnsi"/>
                <w:color w:val="000000"/>
                <w:sz w:val="15"/>
                <w:szCs w:val="15"/>
                <w:lang w:eastAsia="en-NZ"/>
              </w:rPr>
              <w:t>Don't know or can't remember</w:t>
            </w:r>
          </w:p>
        </w:tc>
      </w:tr>
      <w:tr w:rsidR="004B5BDB" w:rsidRPr="00466066" w:rsidTr="00375B3A">
        <w:trPr>
          <w:trHeight w:val="300"/>
        </w:trPr>
        <w:tc>
          <w:tcPr>
            <w:tcW w:w="588" w:type="pct"/>
            <w:tcBorders>
              <w:top w:val="nil"/>
              <w:left w:val="single" w:sz="4" w:space="0" w:color="auto"/>
              <w:bottom w:val="nil"/>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nil"/>
              <w:right w:val="single" w:sz="4" w:space="0" w:color="auto"/>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321" w:type="pct"/>
            <w:tcBorders>
              <w:top w:val="nil"/>
              <w:left w:val="nil"/>
              <w:bottom w:val="nil"/>
              <w:right w:val="single" w:sz="4" w:space="0" w:color="auto"/>
            </w:tcBorders>
            <w:shd w:val="clear" w:color="auto" w:fill="auto"/>
            <w:noWrap/>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Yes</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68%</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75%</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53%</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55%</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65%</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38%</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No</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9%</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18%</w:t>
            </w:r>
          </w:p>
        </w:tc>
      </w:tr>
      <w:tr w:rsidR="00375B3A" w:rsidRPr="00466066" w:rsidTr="00E62EB3">
        <w:trPr>
          <w:trHeight w:val="300"/>
        </w:trPr>
        <w:tc>
          <w:tcPr>
            <w:tcW w:w="588" w:type="pct"/>
            <w:tcBorders>
              <w:top w:val="nil"/>
              <w:left w:val="single" w:sz="4" w:space="0" w:color="auto"/>
              <w:bottom w:val="nil"/>
              <w:right w:val="nil"/>
            </w:tcBorders>
            <w:shd w:val="clear" w:color="auto" w:fill="auto"/>
            <w:vAlign w:val="center"/>
            <w:hideMark/>
          </w:tcPr>
          <w:p w:rsidR="00375B3A" w:rsidRPr="00D40125" w:rsidRDefault="00375B3A" w:rsidP="00375B3A">
            <w:pPr>
              <w:spacing w:after="0" w:line="240" w:lineRule="auto"/>
              <w:ind w:left="0"/>
              <w:rPr>
                <w:rFonts w:eastAsia="Times New Roman" w:cstheme="minorHAnsi"/>
                <w:color w:val="000000"/>
                <w:sz w:val="20"/>
                <w:szCs w:val="20"/>
                <w:lang w:eastAsia="en-NZ"/>
              </w:rPr>
            </w:pPr>
            <w:r>
              <w:rPr>
                <w:rFonts w:eastAsia="Times New Roman" w:cstheme="minorHAnsi"/>
                <w:color w:val="000000"/>
                <w:sz w:val="20"/>
                <w:szCs w:val="20"/>
                <w:lang w:eastAsia="en-NZ"/>
              </w:rPr>
              <w:t>I’m really not sure</w:t>
            </w:r>
          </w:p>
        </w:tc>
        <w:tc>
          <w:tcPr>
            <w:tcW w:w="299" w:type="pct"/>
            <w:tcBorders>
              <w:top w:val="nil"/>
              <w:left w:val="single" w:sz="4" w:space="0" w:color="auto"/>
              <w:bottom w:val="nil"/>
              <w:right w:val="single" w:sz="4" w:space="0" w:color="auto"/>
            </w:tcBorders>
            <w:shd w:val="clear" w:color="auto" w:fill="auto"/>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315" w:type="pct"/>
            <w:gridSpan w:val="2"/>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58%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18%</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20%</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14%</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22%</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71%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31%</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36%</w:t>
            </w:r>
          </w:p>
        </w:tc>
        <w:tc>
          <w:tcPr>
            <w:tcW w:w="316" w:type="pct"/>
            <w:tcBorders>
              <w:top w:val="nil"/>
              <w:left w:val="nil"/>
              <w:bottom w:val="nil"/>
              <w:right w:val="nil"/>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19%</w:t>
            </w:r>
          </w:p>
        </w:tc>
        <w:tc>
          <w:tcPr>
            <w:tcW w:w="321" w:type="pct"/>
            <w:tcBorders>
              <w:top w:val="nil"/>
              <w:left w:val="nil"/>
              <w:bottom w:val="nil"/>
              <w:right w:val="single" w:sz="4" w:space="0" w:color="auto"/>
            </w:tcBorders>
            <w:shd w:val="clear" w:color="auto" w:fill="auto"/>
            <w:noWrap/>
            <w:vAlign w:val="center"/>
            <w:hideMark/>
          </w:tcPr>
          <w:p w:rsidR="00375B3A" w:rsidRPr="00E62EB3" w:rsidRDefault="00375B3A" w:rsidP="00375B3A">
            <w:pPr>
              <w:spacing w:after="0" w:line="240" w:lineRule="auto"/>
              <w:ind w:left="0"/>
              <w:jc w:val="right"/>
              <w:rPr>
                <w:rFonts w:eastAsia="Times New Roman" w:cstheme="minorHAnsi"/>
                <w:color w:val="000000"/>
                <w:sz w:val="20"/>
                <w:szCs w:val="20"/>
                <w:lang w:eastAsia="en-NZ"/>
              </w:rPr>
            </w:pPr>
            <w:r w:rsidRPr="00E62EB3">
              <w:rPr>
                <w:sz w:val="20"/>
              </w:rPr>
              <w:t>44%</w:t>
            </w:r>
          </w:p>
        </w:tc>
      </w:tr>
      <w:tr w:rsidR="004B5BDB" w:rsidRPr="00466066" w:rsidTr="00375B3A">
        <w:trPr>
          <w:trHeight w:val="300"/>
        </w:trPr>
        <w:tc>
          <w:tcPr>
            <w:tcW w:w="588" w:type="pct"/>
            <w:tcBorders>
              <w:top w:val="nil"/>
              <w:left w:val="single" w:sz="4" w:space="0" w:color="auto"/>
              <w:bottom w:val="single" w:sz="4" w:space="0" w:color="auto"/>
              <w:right w:val="nil"/>
            </w:tcBorders>
            <w:shd w:val="clear" w:color="auto" w:fill="auto"/>
            <w:vAlign w:val="bottom"/>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single" w:sz="4" w:space="0" w:color="auto"/>
              <w:bottom w:val="single" w:sz="4" w:space="0" w:color="auto"/>
              <w:right w:val="single" w:sz="4" w:space="0" w:color="auto"/>
            </w:tcBorders>
            <w:shd w:val="clear" w:color="auto" w:fill="auto"/>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left w:val="nil"/>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bottom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bottom w:val="single" w:sz="4" w:space="0" w:color="auto"/>
              <w:right w:val="single" w:sz="4" w:space="0" w:color="auto"/>
            </w:tcBorders>
            <w:shd w:val="clear" w:color="auto" w:fill="auto"/>
            <w:noWrap/>
            <w:vAlign w:val="bottom"/>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375B3A">
        <w:trPr>
          <w:trHeight w:val="300"/>
        </w:trPr>
        <w:tc>
          <w:tcPr>
            <w:tcW w:w="588" w:type="pct"/>
            <w:tcBorders>
              <w:top w:val="nil"/>
              <w:left w:val="nil"/>
              <w:bottom w:val="nil"/>
              <w:right w:val="nil"/>
            </w:tcBorders>
            <w:shd w:val="clear" w:color="auto" w:fill="auto"/>
            <w:noWrap/>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p>
        </w:tc>
        <w:tc>
          <w:tcPr>
            <w:tcW w:w="299"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5" w:type="pct"/>
            <w:gridSpan w:val="2"/>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16"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c>
          <w:tcPr>
            <w:tcW w:w="321" w:type="pct"/>
            <w:tcBorders>
              <w:top w:val="nil"/>
              <w:left w:val="nil"/>
              <w:bottom w:val="nil"/>
              <w:right w:val="nil"/>
            </w:tcBorders>
            <w:shd w:val="clear" w:color="auto" w:fill="auto"/>
            <w:noWrap/>
            <w:vAlign w:val="bottom"/>
            <w:hideMark/>
          </w:tcPr>
          <w:p w:rsidR="004B5BDB" w:rsidRPr="00466066" w:rsidRDefault="004B5BDB" w:rsidP="004B5BDB">
            <w:pPr>
              <w:spacing w:after="0" w:line="240" w:lineRule="auto"/>
              <w:ind w:left="0"/>
              <w:jc w:val="right"/>
              <w:rPr>
                <w:rFonts w:eastAsia="Times New Roman" w:cstheme="minorHAnsi"/>
                <w:color w:val="000000"/>
                <w:sz w:val="20"/>
                <w:szCs w:val="20"/>
                <w:lang w:eastAsia="en-NZ"/>
              </w:rPr>
            </w:pPr>
          </w:p>
        </w:tc>
      </w:tr>
      <w:tr w:rsidR="004B5BDB" w:rsidRPr="00466066" w:rsidTr="00375B3A">
        <w:trPr>
          <w:trHeight w:val="300"/>
        </w:trPr>
        <w:tc>
          <w:tcPr>
            <w:tcW w:w="58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B5BDB" w:rsidRPr="00466066" w:rsidRDefault="004B5BDB" w:rsidP="00207341">
            <w:pPr>
              <w:spacing w:after="0" w:line="240" w:lineRule="auto"/>
              <w:ind w:left="0"/>
              <w:rPr>
                <w:rFonts w:eastAsia="Times New Roman" w:cstheme="minorHAnsi"/>
                <w:color w:val="000000"/>
                <w:sz w:val="20"/>
                <w:szCs w:val="20"/>
                <w:lang w:eastAsia="en-NZ"/>
              </w:rPr>
            </w:pPr>
            <w:r w:rsidRPr="00466066">
              <w:rPr>
                <w:rFonts w:eastAsia="Times New Roman" w:cstheme="minorHAnsi"/>
                <w:color w:val="000000"/>
                <w:sz w:val="20"/>
                <w:szCs w:val="20"/>
                <w:lang w:eastAsia="en-NZ"/>
              </w:rPr>
              <w:t>N (unweighted)</w:t>
            </w:r>
          </w:p>
        </w:tc>
        <w:tc>
          <w:tcPr>
            <w:tcW w:w="299"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w:t>
            </w:r>
            <w:r>
              <w:rPr>
                <w:rFonts w:eastAsia="Times New Roman" w:cstheme="minorHAnsi"/>
                <w:color w:val="000000"/>
                <w:sz w:val="20"/>
                <w:szCs w:val="20"/>
                <w:lang w:eastAsia="en-NZ"/>
              </w:rPr>
              <w:t>,</w:t>
            </w:r>
            <w:r w:rsidRPr="004B5BDB">
              <w:rPr>
                <w:rFonts w:eastAsia="Times New Roman" w:cstheme="minorHAnsi"/>
                <w:color w:val="000000"/>
                <w:sz w:val="20"/>
                <w:szCs w:val="20"/>
                <w:lang w:eastAsia="en-NZ"/>
              </w:rPr>
              <w:t>899</w:t>
            </w:r>
          </w:p>
        </w:tc>
        <w:tc>
          <w:tcPr>
            <w:tcW w:w="315" w:type="pct"/>
            <w:gridSpan w:val="2"/>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53</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239</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23</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378</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38</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420</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142</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9</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14</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48</w:t>
            </w:r>
          </w:p>
        </w:tc>
        <w:tc>
          <w:tcPr>
            <w:tcW w:w="316"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30</w:t>
            </w:r>
          </w:p>
        </w:tc>
        <w:tc>
          <w:tcPr>
            <w:tcW w:w="321" w:type="pct"/>
            <w:tcBorders>
              <w:top w:val="single" w:sz="4" w:space="0" w:color="auto"/>
              <w:left w:val="nil"/>
              <w:bottom w:val="single" w:sz="4" w:space="0" w:color="auto"/>
              <w:right w:val="single" w:sz="4" w:space="0" w:color="auto"/>
            </w:tcBorders>
            <w:shd w:val="clear" w:color="auto" w:fill="auto"/>
            <w:noWrap/>
            <w:vAlign w:val="center"/>
            <w:hideMark/>
          </w:tcPr>
          <w:p w:rsidR="004B5BDB" w:rsidRPr="004B5BDB" w:rsidRDefault="004B5BDB" w:rsidP="004B5BDB">
            <w:pPr>
              <w:spacing w:after="0" w:line="240" w:lineRule="auto"/>
              <w:ind w:left="0"/>
              <w:jc w:val="right"/>
              <w:rPr>
                <w:rFonts w:eastAsia="Times New Roman" w:cstheme="minorHAnsi"/>
                <w:color w:val="000000"/>
                <w:sz w:val="20"/>
                <w:szCs w:val="20"/>
                <w:lang w:eastAsia="en-NZ"/>
              </w:rPr>
            </w:pPr>
            <w:r w:rsidRPr="004B5BDB">
              <w:rPr>
                <w:rFonts w:eastAsia="Times New Roman" w:cstheme="minorHAnsi"/>
                <w:color w:val="000000"/>
                <w:sz w:val="20"/>
                <w:szCs w:val="20"/>
                <w:lang w:eastAsia="en-NZ"/>
              </w:rPr>
              <w:t>65</w:t>
            </w:r>
          </w:p>
        </w:tc>
      </w:tr>
    </w:tbl>
    <w:p w:rsidR="004B5BDB" w:rsidRPr="00D40125" w:rsidRDefault="004B5BDB" w:rsidP="00D40125"/>
    <w:sectPr w:rsidR="004B5BDB" w:rsidRPr="00D40125" w:rsidSect="001D34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22" w:rsidRDefault="00C70A22" w:rsidP="00391FD8">
      <w:pPr>
        <w:spacing w:after="0" w:line="240" w:lineRule="auto"/>
      </w:pPr>
      <w:r>
        <w:separator/>
      </w:r>
    </w:p>
  </w:endnote>
  <w:endnote w:type="continuationSeparator" w:id="0">
    <w:p w:rsidR="00C70A22" w:rsidRDefault="00C70A22" w:rsidP="00391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Pr="004A6A48" w:rsidRDefault="005A0B14" w:rsidP="00FE7E34">
    <w:pPr>
      <w:pStyle w:val="Footer"/>
      <w:ind w:left="7088" w:hanging="8506"/>
    </w:pPr>
    <w:r w:rsidRPr="00063987">
      <w:rPr>
        <w:noProof/>
        <w:lang w:eastAsia="en-NZ"/>
      </w:rPr>
      <mc:AlternateContent>
        <mc:Choice Requires="wpg">
          <w:drawing>
            <wp:inline distT="0" distB="0" distL="0" distR="0" wp14:anchorId="4F71E779" wp14:editId="5FC9FEB2">
              <wp:extent cx="8444726" cy="479503"/>
              <wp:effectExtent l="0" t="0" r="13970" b="15875"/>
              <wp:docPr id="7" name="Group 6"/>
              <wp:cNvGraphicFramePr/>
              <a:graphic xmlns:a="http://schemas.openxmlformats.org/drawingml/2006/main">
                <a:graphicData uri="http://schemas.microsoft.com/office/word/2010/wordprocessingGroup">
                  <wpg:wgp>
                    <wpg:cNvGrpSpPr/>
                    <wpg:grpSpPr>
                      <a:xfrm>
                        <a:off x="0" y="0"/>
                        <a:ext cx="8444726" cy="479503"/>
                        <a:chOff x="0" y="6000768"/>
                        <a:chExt cx="9144000" cy="486000"/>
                      </a:xfrm>
                    </wpg:grpSpPr>
                    <wps:wsp>
                      <wps:cNvPr id="11" name="Rectangle 11"/>
                      <wps:cNvSpPr/>
                      <wps:spPr>
                        <a:xfrm>
                          <a:off x="0" y="6000768"/>
                          <a:ext cx="9144000" cy="486000"/>
                        </a:xfrm>
                        <a:prstGeom prst="rect">
                          <a:avLst/>
                        </a:prstGeom>
                        <a:solidFill>
                          <a:schemeClr val="tx2">
                            <a:lumMod val="40000"/>
                            <a:lumOff val="6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3" name="Picture 13" descr="iconfull.jpg"/>
                        <pic:cNvPicPr/>
                      </pic:nvPicPr>
                      <pic:blipFill>
                        <a:blip r:embed="rId1"/>
                        <a:stretch>
                          <a:fillRect/>
                        </a:stretch>
                      </pic:blipFill>
                      <pic:spPr>
                        <a:xfrm>
                          <a:off x="7215206" y="6000768"/>
                          <a:ext cx="482454" cy="481762"/>
                        </a:xfrm>
                        <a:prstGeom prst="rect">
                          <a:avLst/>
                        </a:prstGeom>
                      </pic:spPr>
                    </pic:pic>
                  </wpg:wgp>
                </a:graphicData>
              </a:graphic>
            </wp:inline>
          </w:drawing>
        </mc:Choice>
        <mc:Fallback xmlns:w15="http://schemas.microsoft.com/office/word/2012/wordml">
          <w:pict>
            <v:group w14:anchorId="7C474D81" id="Group 6" o:spid="_x0000_s1026" style="width:664.95pt;height:37.75pt;mso-position-horizontal-relative:char;mso-position-vertical-relative:line" coordorigin=",60007" coordsize="91440,48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KDffXjrkR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4j/IC/lRDD0u3Pnp8idtH+LV0EOT+NOxc5RMhxmPqYxJB3TlqGqjBatydO4/&#10;uyGGmKmZskoZpaCWHDz3+91/Ga55C5duf0VOm8lU/ERxtlI8lP8Abep/TwBIDmH7A+1Pgrbc+cxW&#10;36rDVZxMPhB4XLA+bD+x9B+pkmMjbZ94ldZade9+691737r3Xvfuvde9+691737r3X//0aDffXjr&#10;kR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X6/yQ/wCVTN8z+yIu/e7MJKvx&#10;f6qz8N8RkKRxB3TvrHeOrh2XT+ZRDNsvCyNFNn5gHWoQpj0GqeealgP3u91RyZtp2DZJx/Wi7j+I&#10;HNtEcGQ/8MbIiGKZkPwqHnz2R9qjznuQ3/e4D/Ve0k+EjFzKMiMV4xrgynNcRj4mKb+MMMNNDFT0&#10;8UcFPBGkMEEKLFDDDEoSKKKJAqRxxooCqAAALD3gIzFiWYksTUk+fWfSqFAVQAoFAB5dZPeut9e9&#10;+691737r3Xvfuvde9+691737r3X/0qDffXjrkR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br&#10;H8g7+VC3VGDwfzf+RG2RH2ZuvEmr6F2TmqY/c9fbSzFM8Z7Ey9FURA028d3YucjGxn1Y/EzmR/8A&#10;KKrRS4Ve/fuv+9p5+SOXbn/dZE9LqRTiWRT/AGKkcY42HefxyCg7Vq+ansJ7UfuqCDnfmK2pucqV&#10;tY2GYo2H9swPCSRT2D8EZqe5qLtJe8XOso+ve/de697917r3v3Xuve/de697917r3v3Xuve/de69&#10;7917r3v3Xuv/1qDffXjrkR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Wxx/Io/lRH5Qb2o/lb8gNrvL8deu&#10;c3/vw9r5qmdKLunsHEzBtU1JMg/inXGyqxA1ex/yXJ5NFoLzxQ5KBMcvfX3X/qvZPypy/dU5iuU/&#10;VdTm2iYev4ZpB8P4kSsnaWiY5G+xXtT/AFovU5r5gta8u2z/AKSMMXMqnzH4oYz8X4XekfcFkUb2&#10;CqqKqIqqiqFVVAVVVRZVVRYBQBwPeCnHJ49Z1cMDh1y9+691737r3Xvfuvde9+691737r3Xvfuvd&#10;e9+691737r3Xvfuvde9+691//9eg331465E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">
              <v:rect id="Rectangle 11" o:spid="_x0000_s1027" style="position:absolute;top:60007;width:91440;height:48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YEsAA&#10;AADbAAAADwAAAGRycy9kb3ducmV2LnhtbERP24rCMBB9X/Afwgj7tqYKFammIgsr4pOXfsDQTC+0&#10;mXSTrHb/3giCb3M419lsR9OLGznfWlYwnyUgiEurW64VFNefrxUIH5A19pZJwT952OaTjw1m2t75&#10;TLdLqEUMYZ+hgiaEIZPSlw0Z9DM7EEeuss5giNDVUju8x3DTy0WSLKXBlmNDgwN9N1R2lz+j4Jym&#10;7W+VVvuVvB4LexxPbt/tlPqcjrs1iEBjeItf7oOO8+fw/CUeI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LYEsAAAADbAAAADwAAAAAAAAAAAAAAAACYAgAAZHJzL2Rvd25y&#10;ZXYueG1sUEsFBgAAAAAEAAQA9QAAAIUDAAAAAA==&#10;" fillcolor="#8db3e2 [1311]" strokecolor="#95b3d7 [194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alt="iconfull.jpg" style="position:absolute;left:72152;top:60007;width:4824;height:4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9LDnAAAAA2wAAAA8AAABkcnMvZG93bnJldi54bWxET02LwjAQvQv+hzDC3jTVBXG7RhFBENmD&#10;WmHZ29CMTbCZlCZq998bQfA2j/c582XnanGjNljPCsajDARx6bXlSsGp2AxnIEJE1lh7JgX/FGC5&#10;6PfmmGt/5wPdjrESKYRDjgpMjE0uZSgNOQwj3xAn7uxbhzHBtpK6xXsKd7WcZNlUOrScGgw2tDZU&#10;Xo5Xp2C1P6y7nTW1zf5+vyo+/+yLbVDqY9CtvkFE6uJb/HJvdZr/Cc9f0gFy8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b0sOcAAAADbAAAADwAAAAAAAAAAAAAAAACfAgAA&#10;ZHJzL2Rvd25yZXYueG1sUEsFBgAAAAAEAAQA9wAAAIwDAAAAAA==&#10;">
                <v:imagedata r:id="rId2" o:title="iconfull"/>
              </v:shape>
              <w10:anchorlock/>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Default="005A0B14" w:rsidP="007C0F7D">
    <w:pPr>
      <w:pStyle w:val="Footer"/>
      <w:jc w:val="right"/>
      <w:rPr>
        <w:sz w:val="18"/>
        <w:szCs w:val="18"/>
      </w:rPr>
    </w:pPr>
  </w:p>
  <w:p w:rsidR="005A0B14" w:rsidRDefault="005A0B14" w:rsidP="00E94184">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rsidR="005A0B14" w:rsidRDefault="005A0B14" w:rsidP="00E94184">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rsidR="005A0B14" w:rsidRPr="000D379F" w:rsidRDefault="005A0B14" w:rsidP="000D379F">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Pr="004B2522" w:rsidRDefault="005A0B14" w:rsidP="007C0F7D">
    <w:pPr>
      <w:pStyle w:val="Footer"/>
      <w:jc w:val="right"/>
    </w:pPr>
    <w:r w:rsidRPr="004B2522">
      <w:t xml:space="preserve">Page </w:t>
    </w:r>
    <w:r>
      <w:fldChar w:fldCharType="begin"/>
    </w:r>
    <w:r>
      <w:instrText xml:space="preserve"> PAGE   \* MERGEFORMAT </w:instrText>
    </w:r>
    <w:r>
      <w:fldChar w:fldCharType="separate"/>
    </w:r>
    <w:r w:rsidR="002376CA">
      <w:rPr>
        <w:noProof/>
      </w:rPr>
      <w:t>14</w:t>
    </w:r>
    <w:r>
      <w:rPr>
        <w:noProof/>
      </w:rPr>
      <w:fldChar w:fldCharType="end"/>
    </w:r>
  </w:p>
  <w:p w:rsidR="005A0B14" w:rsidRDefault="005A0B14" w:rsidP="00AD4DE0">
    <w:pPr>
      <w:pStyle w:val="Footer"/>
      <w:jc w:val="center"/>
      <w:rPr>
        <w:sz w:val="18"/>
        <w:szCs w:val="18"/>
      </w:rPr>
    </w:pPr>
    <w:r w:rsidRPr="005501EC">
      <w:rPr>
        <w:sz w:val="18"/>
        <w:szCs w:val="18"/>
      </w:rPr>
      <w:t xml:space="preserve">Horizon Research Limited </w:t>
    </w:r>
    <w:r>
      <w:rPr>
        <w:sz w:val="18"/>
        <w:szCs w:val="18"/>
      </w:rPr>
      <w:t>PO Box 52-107 Kingsland 1352.</w:t>
    </w:r>
    <w:r w:rsidRPr="005501EC">
      <w:rPr>
        <w:sz w:val="18"/>
        <w:szCs w:val="18"/>
      </w:rPr>
      <w:t xml:space="preserve"> Telephon</w:t>
    </w:r>
    <w:r>
      <w:rPr>
        <w:sz w:val="18"/>
        <w:szCs w:val="18"/>
      </w:rPr>
      <w:t>e 021 84 85 76 or 021 076 2040.</w:t>
    </w:r>
  </w:p>
  <w:p w:rsidR="005A0B14" w:rsidRDefault="005A0B14" w:rsidP="00AD4DE0">
    <w:pPr>
      <w:pStyle w:val="Footer"/>
      <w:jc w:val="center"/>
      <w:rPr>
        <w:sz w:val="18"/>
        <w:szCs w:val="18"/>
      </w:rPr>
    </w:pPr>
    <w:r w:rsidRPr="005501EC">
      <w:rPr>
        <w:sz w:val="18"/>
        <w:szCs w:val="18"/>
      </w:rPr>
      <w:t xml:space="preserve">E-mail </w:t>
    </w:r>
    <w:hyperlink r:id="rId1" w:history="1">
      <w:r w:rsidRPr="005501EC">
        <w:rPr>
          <w:rStyle w:val="Hyperlink"/>
          <w:sz w:val="18"/>
          <w:szCs w:val="18"/>
        </w:rPr>
        <w:t>gcolman@horizonresearch.co.nz</w:t>
      </w:r>
    </w:hyperlink>
    <w:r w:rsidRPr="005501EC">
      <w:rPr>
        <w:sz w:val="18"/>
        <w:szCs w:val="18"/>
      </w:rPr>
      <w:t xml:space="preserve">; </w:t>
    </w:r>
    <w:r>
      <w:rPr>
        <w:sz w:val="18"/>
        <w:szCs w:val="18"/>
      </w:rPr>
      <w:t xml:space="preserve">or </w:t>
    </w:r>
    <w:hyperlink r:id="rId2" w:history="1">
      <w:r w:rsidRPr="008E5376">
        <w:rPr>
          <w:rStyle w:val="Hyperlink"/>
          <w:sz w:val="18"/>
          <w:szCs w:val="18"/>
        </w:rPr>
        <w:t>manager@horizonresearch.co.nz</w:t>
      </w:r>
    </w:hyperlink>
    <w:r>
      <w:rPr>
        <w:sz w:val="18"/>
        <w:szCs w:val="18"/>
      </w:rPr>
      <w:t xml:space="preserve">. </w:t>
    </w:r>
    <w:hyperlink r:id="rId3" w:history="1">
      <w:r w:rsidRPr="008E5376">
        <w:rPr>
          <w:rStyle w:val="Hyperlink"/>
          <w:sz w:val="18"/>
          <w:szCs w:val="18"/>
        </w:rPr>
        <w:t>www.horizonpoll.co.nz</w:t>
      </w:r>
    </w:hyperlink>
  </w:p>
  <w:p w:rsidR="005A0B14" w:rsidRPr="000D379F" w:rsidRDefault="005A0B14" w:rsidP="000D379F">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22" w:rsidRDefault="00C70A22" w:rsidP="00391FD8">
      <w:pPr>
        <w:spacing w:after="0" w:line="240" w:lineRule="auto"/>
      </w:pPr>
      <w:r>
        <w:separator/>
      </w:r>
    </w:p>
  </w:footnote>
  <w:footnote w:type="continuationSeparator" w:id="0">
    <w:p w:rsidR="00C70A22" w:rsidRDefault="00C70A22" w:rsidP="00391FD8">
      <w:pPr>
        <w:spacing w:after="0" w:line="240" w:lineRule="auto"/>
      </w:pPr>
      <w:r>
        <w:continuationSeparator/>
      </w:r>
    </w:p>
  </w:footnote>
  <w:footnote w:id="1">
    <w:p w:rsidR="005A0B14" w:rsidRDefault="005A0B14" w:rsidP="008F6542">
      <w:pPr>
        <w:pStyle w:val="FootnoteText"/>
      </w:pPr>
      <w:r>
        <w:rPr>
          <w:rStyle w:val="FootnoteReference"/>
        </w:rPr>
        <w:footnoteRef/>
      </w:r>
      <w:r>
        <w:t xml:space="preserve"> See Appendix A for identification of “recreational fishers”.</w:t>
      </w:r>
    </w:p>
  </w:footnote>
  <w:footnote w:id="2">
    <w:p w:rsidR="005A0B14" w:rsidRDefault="005A0B14">
      <w:pPr>
        <w:pStyle w:val="FootnoteText"/>
      </w:pPr>
      <w:r>
        <w:rPr>
          <w:rStyle w:val="FootnoteReference"/>
        </w:rPr>
        <w:footnoteRef/>
      </w:r>
      <w:r>
        <w:t xml:space="preserve"> Small sub-sample: Asian and Indian respondents total 55 people.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Default="005A0B14" w:rsidP="00391FD8">
    <w:pPr>
      <w:pStyle w:val="Header"/>
      <w:jc w:val="right"/>
    </w:pPr>
  </w:p>
  <w:p w:rsidR="005A0B14" w:rsidRDefault="005A0B14" w:rsidP="00391FD8">
    <w:pPr>
      <w:pStyle w:val="Header"/>
      <w:jc w:val="right"/>
    </w:pPr>
  </w:p>
  <w:p w:rsidR="005A0B14" w:rsidRDefault="005A0B14" w:rsidP="00391FD8">
    <w:pPr>
      <w:pStyle w:val="Header"/>
      <w:jc w:val="right"/>
    </w:pPr>
  </w:p>
  <w:p w:rsidR="005A0B14" w:rsidRDefault="005A0B14" w:rsidP="00391FD8">
    <w:pPr>
      <w:pStyle w:val="Header"/>
      <w:jc w:val="right"/>
    </w:pPr>
  </w:p>
  <w:p w:rsidR="005A0B14" w:rsidRDefault="005A0B14" w:rsidP="00391FD8">
    <w:pPr>
      <w:pStyle w:val="Header"/>
      <w:jc w:val="right"/>
    </w:pPr>
  </w:p>
  <w:p w:rsidR="005A0B14" w:rsidRDefault="005A0B14" w:rsidP="00391FD8">
    <w:pPr>
      <w:pStyle w:val="Header"/>
      <w:jc w:val="right"/>
    </w:pPr>
  </w:p>
  <w:p w:rsidR="005A0B14" w:rsidRDefault="005A0B14" w:rsidP="00391FD8">
    <w:pPr>
      <w:pStyle w:val="Header"/>
      <w:jc w:val="right"/>
    </w:pPr>
    <w:r>
      <w:rPr>
        <w:noProof/>
        <w:lang w:eastAsia="en-NZ"/>
      </w:rPr>
      <w:drawing>
        <wp:inline distT="0" distB="0" distL="0" distR="0" wp14:anchorId="55C2CB3D" wp14:editId="2CFBB595">
          <wp:extent cx="2628900" cy="323850"/>
          <wp:effectExtent l="19050" t="0" r="0" b="0"/>
          <wp:docPr id="6" name="Picture 6"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Default="005A0B14" w:rsidP="00391FD8">
    <w:pPr>
      <w:pStyle w:val="Header"/>
      <w:jc w:val="right"/>
    </w:pPr>
    <w:r>
      <w:rPr>
        <w:noProof/>
        <w:lang w:eastAsia="en-NZ"/>
      </w:rPr>
      <w:drawing>
        <wp:inline distT="0" distB="0" distL="0" distR="0" wp14:anchorId="29C32153" wp14:editId="3DE22559">
          <wp:extent cx="2628900" cy="323850"/>
          <wp:effectExtent l="19050" t="0" r="0" b="0"/>
          <wp:docPr id="14" name="Picture 12"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B14" w:rsidRDefault="005A0B14" w:rsidP="00391FD8">
    <w:pPr>
      <w:pStyle w:val="Header"/>
      <w:jc w:val="right"/>
    </w:pPr>
    <w:r>
      <w:rPr>
        <w:noProof/>
        <w:lang w:eastAsia="en-NZ"/>
      </w:rPr>
      <w:drawing>
        <wp:inline distT="0" distB="0" distL="0" distR="0" wp14:anchorId="0990A438" wp14:editId="0CF8AE12">
          <wp:extent cx="2628900" cy="323850"/>
          <wp:effectExtent l="19050" t="0" r="0" b="0"/>
          <wp:docPr id="16" name="Picture 16" descr="Horiz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rizon Research"/>
                  <pic:cNvPicPr>
                    <a:picLocks noChangeAspect="1" noChangeArrowheads="1"/>
                  </pic:cNvPicPr>
                </pic:nvPicPr>
                <pic:blipFill>
                  <a:blip r:embed="rId1"/>
                  <a:srcRect/>
                  <a:stretch>
                    <a:fillRect/>
                  </a:stretch>
                </pic:blipFill>
                <pic:spPr bwMode="auto">
                  <a:xfrm>
                    <a:off x="0" y="0"/>
                    <a:ext cx="2628900" cy="323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23E"/>
    <w:multiLevelType w:val="hybridMultilevel"/>
    <w:tmpl w:val="7BB2BD1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0D715840"/>
    <w:multiLevelType w:val="hybridMultilevel"/>
    <w:tmpl w:val="CF66F06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
    <w:nsid w:val="0DF059CB"/>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nsid w:val="145C508C"/>
    <w:multiLevelType w:val="hybridMultilevel"/>
    <w:tmpl w:val="A87C2CB4"/>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4">
    <w:nsid w:val="14AF43E9"/>
    <w:multiLevelType w:val="hybridMultilevel"/>
    <w:tmpl w:val="B268AC0C"/>
    <w:lvl w:ilvl="0" w:tplc="D172B5EC">
      <w:start w:val="1"/>
      <w:numFmt w:val="lowerLetter"/>
      <w:lvlText w:val="%1."/>
      <w:lvlJc w:val="left"/>
      <w:pPr>
        <w:ind w:left="785" w:hanging="36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5">
    <w:nsid w:val="25795B32"/>
    <w:multiLevelType w:val="hybridMultilevel"/>
    <w:tmpl w:val="4E6C0BF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6">
    <w:nsid w:val="27966C16"/>
    <w:multiLevelType w:val="hybridMultilevel"/>
    <w:tmpl w:val="F63AB35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7">
    <w:nsid w:val="2B80000E"/>
    <w:multiLevelType w:val="hybridMultilevel"/>
    <w:tmpl w:val="7D4075C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8">
    <w:nsid w:val="2D474BB8"/>
    <w:multiLevelType w:val="hybridMultilevel"/>
    <w:tmpl w:val="41DAAD1C"/>
    <w:lvl w:ilvl="0" w:tplc="14090001">
      <w:start w:val="1"/>
      <w:numFmt w:val="bullet"/>
      <w:lvlText w:val=""/>
      <w:lvlJc w:val="left"/>
      <w:pPr>
        <w:ind w:left="365" w:hanging="360"/>
      </w:pPr>
      <w:rPr>
        <w:rFonts w:ascii="Symbol" w:hAnsi="Symbol" w:hint="default"/>
      </w:rPr>
    </w:lvl>
    <w:lvl w:ilvl="1" w:tplc="14090003" w:tentative="1">
      <w:start w:val="1"/>
      <w:numFmt w:val="bullet"/>
      <w:lvlText w:val="o"/>
      <w:lvlJc w:val="left"/>
      <w:pPr>
        <w:ind w:left="1085" w:hanging="360"/>
      </w:pPr>
      <w:rPr>
        <w:rFonts w:ascii="Courier New" w:hAnsi="Courier New" w:cs="Courier New" w:hint="default"/>
      </w:rPr>
    </w:lvl>
    <w:lvl w:ilvl="2" w:tplc="14090005" w:tentative="1">
      <w:start w:val="1"/>
      <w:numFmt w:val="bullet"/>
      <w:lvlText w:val=""/>
      <w:lvlJc w:val="left"/>
      <w:pPr>
        <w:ind w:left="1805" w:hanging="360"/>
      </w:pPr>
      <w:rPr>
        <w:rFonts w:ascii="Wingdings" w:hAnsi="Wingdings" w:hint="default"/>
      </w:rPr>
    </w:lvl>
    <w:lvl w:ilvl="3" w:tplc="14090001" w:tentative="1">
      <w:start w:val="1"/>
      <w:numFmt w:val="bullet"/>
      <w:lvlText w:val=""/>
      <w:lvlJc w:val="left"/>
      <w:pPr>
        <w:ind w:left="2525" w:hanging="360"/>
      </w:pPr>
      <w:rPr>
        <w:rFonts w:ascii="Symbol" w:hAnsi="Symbol" w:hint="default"/>
      </w:rPr>
    </w:lvl>
    <w:lvl w:ilvl="4" w:tplc="14090003" w:tentative="1">
      <w:start w:val="1"/>
      <w:numFmt w:val="bullet"/>
      <w:lvlText w:val="o"/>
      <w:lvlJc w:val="left"/>
      <w:pPr>
        <w:ind w:left="3245" w:hanging="360"/>
      </w:pPr>
      <w:rPr>
        <w:rFonts w:ascii="Courier New" w:hAnsi="Courier New" w:cs="Courier New" w:hint="default"/>
      </w:rPr>
    </w:lvl>
    <w:lvl w:ilvl="5" w:tplc="14090005" w:tentative="1">
      <w:start w:val="1"/>
      <w:numFmt w:val="bullet"/>
      <w:lvlText w:val=""/>
      <w:lvlJc w:val="left"/>
      <w:pPr>
        <w:ind w:left="3965" w:hanging="360"/>
      </w:pPr>
      <w:rPr>
        <w:rFonts w:ascii="Wingdings" w:hAnsi="Wingdings" w:hint="default"/>
      </w:rPr>
    </w:lvl>
    <w:lvl w:ilvl="6" w:tplc="14090001" w:tentative="1">
      <w:start w:val="1"/>
      <w:numFmt w:val="bullet"/>
      <w:lvlText w:val=""/>
      <w:lvlJc w:val="left"/>
      <w:pPr>
        <w:ind w:left="4685" w:hanging="360"/>
      </w:pPr>
      <w:rPr>
        <w:rFonts w:ascii="Symbol" w:hAnsi="Symbol" w:hint="default"/>
      </w:rPr>
    </w:lvl>
    <w:lvl w:ilvl="7" w:tplc="14090003" w:tentative="1">
      <w:start w:val="1"/>
      <w:numFmt w:val="bullet"/>
      <w:lvlText w:val="o"/>
      <w:lvlJc w:val="left"/>
      <w:pPr>
        <w:ind w:left="5405" w:hanging="360"/>
      </w:pPr>
      <w:rPr>
        <w:rFonts w:ascii="Courier New" w:hAnsi="Courier New" w:cs="Courier New" w:hint="default"/>
      </w:rPr>
    </w:lvl>
    <w:lvl w:ilvl="8" w:tplc="14090005" w:tentative="1">
      <w:start w:val="1"/>
      <w:numFmt w:val="bullet"/>
      <w:lvlText w:val=""/>
      <w:lvlJc w:val="left"/>
      <w:pPr>
        <w:ind w:left="6125" w:hanging="360"/>
      </w:pPr>
      <w:rPr>
        <w:rFonts w:ascii="Wingdings" w:hAnsi="Wingdings" w:hint="default"/>
      </w:rPr>
    </w:lvl>
  </w:abstractNum>
  <w:abstractNum w:abstractNumId="9">
    <w:nsid w:val="2E4E19D4"/>
    <w:multiLevelType w:val="multilevel"/>
    <w:tmpl w:val="16A0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E17A25"/>
    <w:multiLevelType w:val="hybridMultilevel"/>
    <w:tmpl w:val="7D8AA68E"/>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1">
    <w:nsid w:val="42796266"/>
    <w:multiLevelType w:val="hybridMultilevel"/>
    <w:tmpl w:val="29621EA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2">
    <w:nsid w:val="472816B1"/>
    <w:multiLevelType w:val="hybridMultilevel"/>
    <w:tmpl w:val="98CC53FC"/>
    <w:lvl w:ilvl="0" w:tplc="14090001">
      <w:start w:val="1"/>
      <w:numFmt w:val="bullet"/>
      <w:lvlText w:val=""/>
      <w:lvlJc w:val="left"/>
      <w:pPr>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3">
    <w:nsid w:val="49866FB1"/>
    <w:multiLevelType w:val="hybridMultilevel"/>
    <w:tmpl w:val="6350680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4">
    <w:nsid w:val="4FED743D"/>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nsid w:val="5098265C"/>
    <w:multiLevelType w:val="hybridMultilevel"/>
    <w:tmpl w:val="8A1A6F16"/>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6">
    <w:nsid w:val="520E1D8E"/>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nsid w:val="547A19EC"/>
    <w:multiLevelType w:val="hybridMultilevel"/>
    <w:tmpl w:val="6E726942"/>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18">
    <w:nsid w:val="55A43C55"/>
    <w:multiLevelType w:val="hybridMultilevel"/>
    <w:tmpl w:val="A2A65C32"/>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19">
    <w:nsid w:val="56AA0A73"/>
    <w:multiLevelType w:val="hybridMultilevel"/>
    <w:tmpl w:val="01709BD2"/>
    <w:lvl w:ilvl="0" w:tplc="14090001">
      <w:start w:val="1"/>
      <w:numFmt w:val="bullet"/>
      <w:lvlText w:val=""/>
      <w:lvlJc w:val="left"/>
      <w:pPr>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0">
    <w:nsid w:val="5CC41FE5"/>
    <w:multiLevelType w:val="hybridMultilevel"/>
    <w:tmpl w:val="9F54F880"/>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1">
    <w:nsid w:val="63BD0A7E"/>
    <w:multiLevelType w:val="hybridMultilevel"/>
    <w:tmpl w:val="4E2C6A3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2">
    <w:nsid w:val="640D11D9"/>
    <w:multiLevelType w:val="hybridMultilevel"/>
    <w:tmpl w:val="B9E04E44"/>
    <w:lvl w:ilvl="0" w:tplc="13980706">
      <w:start w:val="1"/>
      <w:numFmt w:val="decimal"/>
      <w:pStyle w:val="HorizonSub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60B7F94"/>
    <w:multiLevelType w:val="hybridMultilevel"/>
    <w:tmpl w:val="420C4F2C"/>
    <w:lvl w:ilvl="0" w:tplc="14090001">
      <w:start w:val="1"/>
      <w:numFmt w:val="bullet"/>
      <w:lvlText w:val=""/>
      <w:lvlJc w:val="left"/>
      <w:pPr>
        <w:ind w:left="1185" w:hanging="360"/>
      </w:pPr>
      <w:rPr>
        <w:rFonts w:ascii="Symbol" w:hAnsi="Symbol" w:hint="default"/>
      </w:rPr>
    </w:lvl>
    <w:lvl w:ilvl="1" w:tplc="14090003" w:tentative="1">
      <w:start w:val="1"/>
      <w:numFmt w:val="bullet"/>
      <w:lvlText w:val="o"/>
      <w:lvlJc w:val="left"/>
      <w:pPr>
        <w:ind w:left="1905" w:hanging="360"/>
      </w:pPr>
      <w:rPr>
        <w:rFonts w:ascii="Courier New" w:hAnsi="Courier New" w:cs="Courier New" w:hint="default"/>
      </w:rPr>
    </w:lvl>
    <w:lvl w:ilvl="2" w:tplc="14090005" w:tentative="1">
      <w:start w:val="1"/>
      <w:numFmt w:val="bullet"/>
      <w:lvlText w:val=""/>
      <w:lvlJc w:val="left"/>
      <w:pPr>
        <w:ind w:left="2625" w:hanging="360"/>
      </w:pPr>
      <w:rPr>
        <w:rFonts w:ascii="Wingdings" w:hAnsi="Wingdings" w:hint="default"/>
      </w:rPr>
    </w:lvl>
    <w:lvl w:ilvl="3" w:tplc="14090001" w:tentative="1">
      <w:start w:val="1"/>
      <w:numFmt w:val="bullet"/>
      <w:lvlText w:val=""/>
      <w:lvlJc w:val="left"/>
      <w:pPr>
        <w:ind w:left="3345" w:hanging="360"/>
      </w:pPr>
      <w:rPr>
        <w:rFonts w:ascii="Symbol" w:hAnsi="Symbol" w:hint="default"/>
      </w:rPr>
    </w:lvl>
    <w:lvl w:ilvl="4" w:tplc="14090003" w:tentative="1">
      <w:start w:val="1"/>
      <w:numFmt w:val="bullet"/>
      <w:lvlText w:val="o"/>
      <w:lvlJc w:val="left"/>
      <w:pPr>
        <w:ind w:left="4065" w:hanging="360"/>
      </w:pPr>
      <w:rPr>
        <w:rFonts w:ascii="Courier New" w:hAnsi="Courier New" w:cs="Courier New" w:hint="default"/>
      </w:rPr>
    </w:lvl>
    <w:lvl w:ilvl="5" w:tplc="14090005" w:tentative="1">
      <w:start w:val="1"/>
      <w:numFmt w:val="bullet"/>
      <w:lvlText w:val=""/>
      <w:lvlJc w:val="left"/>
      <w:pPr>
        <w:ind w:left="4785" w:hanging="360"/>
      </w:pPr>
      <w:rPr>
        <w:rFonts w:ascii="Wingdings" w:hAnsi="Wingdings" w:hint="default"/>
      </w:rPr>
    </w:lvl>
    <w:lvl w:ilvl="6" w:tplc="14090001" w:tentative="1">
      <w:start w:val="1"/>
      <w:numFmt w:val="bullet"/>
      <w:lvlText w:val=""/>
      <w:lvlJc w:val="left"/>
      <w:pPr>
        <w:ind w:left="5505" w:hanging="360"/>
      </w:pPr>
      <w:rPr>
        <w:rFonts w:ascii="Symbol" w:hAnsi="Symbol" w:hint="default"/>
      </w:rPr>
    </w:lvl>
    <w:lvl w:ilvl="7" w:tplc="14090003" w:tentative="1">
      <w:start w:val="1"/>
      <w:numFmt w:val="bullet"/>
      <w:lvlText w:val="o"/>
      <w:lvlJc w:val="left"/>
      <w:pPr>
        <w:ind w:left="6225" w:hanging="360"/>
      </w:pPr>
      <w:rPr>
        <w:rFonts w:ascii="Courier New" w:hAnsi="Courier New" w:cs="Courier New" w:hint="default"/>
      </w:rPr>
    </w:lvl>
    <w:lvl w:ilvl="8" w:tplc="14090005" w:tentative="1">
      <w:start w:val="1"/>
      <w:numFmt w:val="bullet"/>
      <w:lvlText w:val=""/>
      <w:lvlJc w:val="left"/>
      <w:pPr>
        <w:ind w:left="6945" w:hanging="360"/>
      </w:pPr>
      <w:rPr>
        <w:rFonts w:ascii="Wingdings" w:hAnsi="Wingdings" w:hint="default"/>
      </w:rPr>
    </w:lvl>
  </w:abstractNum>
  <w:abstractNum w:abstractNumId="24">
    <w:nsid w:val="6B1E3C7A"/>
    <w:multiLevelType w:val="hybridMultilevel"/>
    <w:tmpl w:val="BBBCCD4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25">
    <w:nsid w:val="6E707BA3"/>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6E770B56"/>
    <w:multiLevelType w:val="hybridMultilevel"/>
    <w:tmpl w:val="1B46AF80"/>
    <w:lvl w:ilvl="0" w:tplc="14090001">
      <w:start w:val="1"/>
      <w:numFmt w:val="bullet"/>
      <w:lvlText w:val=""/>
      <w:lvlJc w:val="left"/>
      <w:pPr>
        <w:ind w:left="1200" w:hanging="360"/>
      </w:pPr>
      <w:rPr>
        <w:rFonts w:ascii="Symbol" w:hAnsi="Symbol" w:hint="default"/>
      </w:rPr>
    </w:lvl>
    <w:lvl w:ilvl="1" w:tplc="14090003" w:tentative="1">
      <w:start w:val="1"/>
      <w:numFmt w:val="bullet"/>
      <w:lvlText w:val="o"/>
      <w:lvlJc w:val="left"/>
      <w:pPr>
        <w:ind w:left="1920" w:hanging="360"/>
      </w:pPr>
      <w:rPr>
        <w:rFonts w:ascii="Courier New" w:hAnsi="Courier New" w:cs="Courier New" w:hint="default"/>
      </w:rPr>
    </w:lvl>
    <w:lvl w:ilvl="2" w:tplc="14090005" w:tentative="1">
      <w:start w:val="1"/>
      <w:numFmt w:val="bullet"/>
      <w:lvlText w:val=""/>
      <w:lvlJc w:val="left"/>
      <w:pPr>
        <w:ind w:left="2640" w:hanging="360"/>
      </w:pPr>
      <w:rPr>
        <w:rFonts w:ascii="Wingdings" w:hAnsi="Wingdings" w:hint="default"/>
      </w:rPr>
    </w:lvl>
    <w:lvl w:ilvl="3" w:tplc="14090001" w:tentative="1">
      <w:start w:val="1"/>
      <w:numFmt w:val="bullet"/>
      <w:lvlText w:val=""/>
      <w:lvlJc w:val="left"/>
      <w:pPr>
        <w:ind w:left="3360" w:hanging="360"/>
      </w:pPr>
      <w:rPr>
        <w:rFonts w:ascii="Symbol" w:hAnsi="Symbol" w:hint="default"/>
      </w:rPr>
    </w:lvl>
    <w:lvl w:ilvl="4" w:tplc="14090003" w:tentative="1">
      <w:start w:val="1"/>
      <w:numFmt w:val="bullet"/>
      <w:lvlText w:val="o"/>
      <w:lvlJc w:val="left"/>
      <w:pPr>
        <w:ind w:left="4080" w:hanging="360"/>
      </w:pPr>
      <w:rPr>
        <w:rFonts w:ascii="Courier New" w:hAnsi="Courier New" w:cs="Courier New" w:hint="default"/>
      </w:rPr>
    </w:lvl>
    <w:lvl w:ilvl="5" w:tplc="14090005" w:tentative="1">
      <w:start w:val="1"/>
      <w:numFmt w:val="bullet"/>
      <w:lvlText w:val=""/>
      <w:lvlJc w:val="left"/>
      <w:pPr>
        <w:ind w:left="4800" w:hanging="360"/>
      </w:pPr>
      <w:rPr>
        <w:rFonts w:ascii="Wingdings" w:hAnsi="Wingdings" w:hint="default"/>
      </w:rPr>
    </w:lvl>
    <w:lvl w:ilvl="6" w:tplc="14090001" w:tentative="1">
      <w:start w:val="1"/>
      <w:numFmt w:val="bullet"/>
      <w:lvlText w:val=""/>
      <w:lvlJc w:val="left"/>
      <w:pPr>
        <w:ind w:left="5520" w:hanging="360"/>
      </w:pPr>
      <w:rPr>
        <w:rFonts w:ascii="Symbol" w:hAnsi="Symbol" w:hint="default"/>
      </w:rPr>
    </w:lvl>
    <w:lvl w:ilvl="7" w:tplc="14090003" w:tentative="1">
      <w:start w:val="1"/>
      <w:numFmt w:val="bullet"/>
      <w:lvlText w:val="o"/>
      <w:lvlJc w:val="left"/>
      <w:pPr>
        <w:ind w:left="6240" w:hanging="360"/>
      </w:pPr>
      <w:rPr>
        <w:rFonts w:ascii="Courier New" w:hAnsi="Courier New" w:cs="Courier New" w:hint="default"/>
      </w:rPr>
    </w:lvl>
    <w:lvl w:ilvl="8" w:tplc="14090005" w:tentative="1">
      <w:start w:val="1"/>
      <w:numFmt w:val="bullet"/>
      <w:lvlText w:val=""/>
      <w:lvlJc w:val="left"/>
      <w:pPr>
        <w:ind w:left="6960" w:hanging="360"/>
      </w:pPr>
      <w:rPr>
        <w:rFonts w:ascii="Wingdings" w:hAnsi="Wingdings" w:hint="default"/>
      </w:rPr>
    </w:lvl>
  </w:abstractNum>
  <w:abstractNum w:abstractNumId="27">
    <w:nsid w:val="72DA53CA"/>
    <w:multiLevelType w:val="hybridMultilevel"/>
    <w:tmpl w:val="3D82107A"/>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8">
    <w:nsid w:val="748A2EDC"/>
    <w:multiLevelType w:val="hybridMultilevel"/>
    <w:tmpl w:val="D5023598"/>
    <w:lvl w:ilvl="0" w:tplc="14090001">
      <w:start w:val="1"/>
      <w:numFmt w:val="bullet"/>
      <w:lvlText w:val=""/>
      <w:lvlJc w:val="left"/>
      <w:pPr>
        <w:ind w:left="1145" w:hanging="360"/>
      </w:pPr>
      <w:rPr>
        <w:rFonts w:ascii="Symbol" w:hAnsi="Symbol" w:hint="default"/>
      </w:rPr>
    </w:lvl>
    <w:lvl w:ilvl="1" w:tplc="14090003">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29">
    <w:nsid w:val="755A56EA"/>
    <w:multiLevelType w:val="hybridMultilevel"/>
    <w:tmpl w:val="D00E2506"/>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0">
    <w:nsid w:val="75CF613F"/>
    <w:multiLevelType w:val="multilevel"/>
    <w:tmpl w:val="1D826B72"/>
    <w:lvl w:ilvl="0">
      <w:start w:val="1"/>
      <w:numFmt w:val="decimal"/>
      <w:lvlText w:val="%1."/>
      <w:lvlJc w:val="left"/>
      <w:pPr>
        <w:ind w:left="1145" w:hanging="360"/>
      </w:pPr>
    </w:lvl>
    <w:lvl w:ilvl="1">
      <w:start w:val="2"/>
      <w:numFmt w:val="decimal"/>
      <w:isLgl/>
      <w:lvlText w:val="%1.%2"/>
      <w:lvlJc w:val="left"/>
      <w:pPr>
        <w:ind w:left="114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505" w:hanging="720"/>
      </w:pPr>
      <w:rPr>
        <w:rFonts w:hint="default"/>
      </w:rPr>
    </w:lvl>
    <w:lvl w:ilvl="4">
      <w:start w:val="1"/>
      <w:numFmt w:val="decimal"/>
      <w:isLgl/>
      <w:lvlText w:val="%1.%2.%3.%4.%5"/>
      <w:lvlJc w:val="left"/>
      <w:pPr>
        <w:ind w:left="1865" w:hanging="1080"/>
      </w:pPr>
      <w:rPr>
        <w:rFonts w:hint="default"/>
      </w:rPr>
    </w:lvl>
    <w:lvl w:ilvl="5">
      <w:start w:val="1"/>
      <w:numFmt w:val="decimal"/>
      <w:isLgl/>
      <w:lvlText w:val="%1.%2.%3.%4.%5.%6"/>
      <w:lvlJc w:val="left"/>
      <w:pPr>
        <w:ind w:left="1865" w:hanging="1080"/>
      </w:pPr>
      <w:rPr>
        <w:rFonts w:hint="default"/>
      </w:rPr>
    </w:lvl>
    <w:lvl w:ilvl="6">
      <w:start w:val="1"/>
      <w:numFmt w:val="decimal"/>
      <w:isLgl/>
      <w:lvlText w:val="%1.%2.%3.%4.%5.%6.%7"/>
      <w:lvlJc w:val="left"/>
      <w:pPr>
        <w:ind w:left="2225" w:hanging="1440"/>
      </w:pPr>
      <w:rPr>
        <w:rFonts w:hint="default"/>
      </w:rPr>
    </w:lvl>
    <w:lvl w:ilvl="7">
      <w:start w:val="1"/>
      <w:numFmt w:val="decimal"/>
      <w:isLgl/>
      <w:lvlText w:val="%1.%2.%3.%4.%5.%6.%7.%8"/>
      <w:lvlJc w:val="left"/>
      <w:pPr>
        <w:ind w:left="2225" w:hanging="1440"/>
      </w:pPr>
      <w:rPr>
        <w:rFonts w:hint="default"/>
      </w:rPr>
    </w:lvl>
    <w:lvl w:ilvl="8">
      <w:start w:val="1"/>
      <w:numFmt w:val="decimal"/>
      <w:isLgl/>
      <w:lvlText w:val="%1.%2.%3.%4.%5.%6.%7.%8.%9"/>
      <w:lvlJc w:val="left"/>
      <w:pPr>
        <w:ind w:left="2585" w:hanging="1800"/>
      </w:pPr>
      <w:rPr>
        <w:rFonts w:hint="default"/>
      </w:rPr>
    </w:lvl>
  </w:abstractNum>
  <w:abstractNum w:abstractNumId="31">
    <w:nsid w:val="772C19E8"/>
    <w:multiLevelType w:val="hybridMultilevel"/>
    <w:tmpl w:val="380218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nsid w:val="78077E94"/>
    <w:multiLevelType w:val="multilevel"/>
    <w:tmpl w:val="1D826B72"/>
    <w:lvl w:ilvl="0">
      <w:start w:val="1"/>
      <w:numFmt w:val="decimal"/>
      <w:lvlText w:val="%1."/>
      <w:lvlJc w:val="left"/>
      <w:pPr>
        <w:ind w:left="644"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E3059F3"/>
    <w:multiLevelType w:val="hybridMultilevel"/>
    <w:tmpl w:val="F41C5EEC"/>
    <w:lvl w:ilvl="0" w:tplc="14090001">
      <w:start w:val="1"/>
      <w:numFmt w:val="bullet"/>
      <w:lvlText w:val=""/>
      <w:lvlJc w:val="left"/>
      <w:pPr>
        <w:ind w:left="1145" w:hanging="360"/>
      </w:pPr>
      <w:rPr>
        <w:rFonts w:ascii="Symbol" w:hAnsi="Symbol" w:hint="default"/>
      </w:rPr>
    </w:lvl>
    <w:lvl w:ilvl="1" w:tplc="14090003" w:tentative="1">
      <w:start w:val="1"/>
      <w:numFmt w:val="bullet"/>
      <w:lvlText w:val="o"/>
      <w:lvlJc w:val="left"/>
      <w:pPr>
        <w:ind w:left="1865" w:hanging="360"/>
      </w:pPr>
      <w:rPr>
        <w:rFonts w:ascii="Courier New" w:hAnsi="Courier New" w:cs="Courier New" w:hint="default"/>
      </w:rPr>
    </w:lvl>
    <w:lvl w:ilvl="2" w:tplc="14090005" w:tentative="1">
      <w:start w:val="1"/>
      <w:numFmt w:val="bullet"/>
      <w:lvlText w:val=""/>
      <w:lvlJc w:val="left"/>
      <w:pPr>
        <w:ind w:left="2585" w:hanging="360"/>
      </w:pPr>
      <w:rPr>
        <w:rFonts w:ascii="Wingdings" w:hAnsi="Wingdings" w:hint="default"/>
      </w:rPr>
    </w:lvl>
    <w:lvl w:ilvl="3" w:tplc="14090001" w:tentative="1">
      <w:start w:val="1"/>
      <w:numFmt w:val="bullet"/>
      <w:lvlText w:val=""/>
      <w:lvlJc w:val="left"/>
      <w:pPr>
        <w:ind w:left="3305" w:hanging="360"/>
      </w:pPr>
      <w:rPr>
        <w:rFonts w:ascii="Symbol" w:hAnsi="Symbol" w:hint="default"/>
      </w:rPr>
    </w:lvl>
    <w:lvl w:ilvl="4" w:tplc="14090003" w:tentative="1">
      <w:start w:val="1"/>
      <w:numFmt w:val="bullet"/>
      <w:lvlText w:val="o"/>
      <w:lvlJc w:val="left"/>
      <w:pPr>
        <w:ind w:left="4025" w:hanging="360"/>
      </w:pPr>
      <w:rPr>
        <w:rFonts w:ascii="Courier New" w:hAnsi="Courier New" w:cs="Courier New" w:hint="default"/>
      </w:rPr>
    </w:lvl>
    <w:lvl w:ilvl="5" w:tplc="14090005" w:tentative="1">
      <w:start w:val="1"/>
      <w:numFmt w:val="bullet"/>
      <w:lvlText w:val=""/>
      <w:lvlJc w:val="left"/>
      <w:pPr>
        <w:ind w:left="4745" w:hanging="360"/>
      </w:pPr>
      <w:rPr>
        <w:rFonts w:ascii="Wingdings" w:hAnsi="Wingdings" w:hint="default"/>
      </w:rPr>
    </w:lvl>
    <w:lvl w:ilvl="6" w:tplc="14090001" w:tentative="1">
      <w:start w:val="1"/>
      <w:numFmt w:val="bullet"/>
      <w:lvlText w:val=""/>
      <w:lvlJc w:val="left"/>
      <w:pPr>
        <w:ind w:left="5465" w:hanging="360"/>
      </w:pPr>
      <w:rPr>
        <w:rFonts w:ascii="Symbol" w:hAnsi="Symbol" w:hint="default"/>
      </w:rPr>
    </w:lvl>
    <w:lvl w:ilvl="7" w:tplc="14090003" w:tentative="1">
      <w:start w:val="1"/>
      <w:numFmt w:val="bullet"/>
      <w:lvlText w:val="o"/>
      <w:lvlJc w:val="left"/>
      <w:pPr>
        <w:ind w:left="6185" w:hanging="360"/>
      </w:pPr>
      <w:rPr>
        <w:rFonts w:ascii="Courier New" w:hAnsi="Courier New" w:cs="Courier New" w:hint="default"/>
      </w:rPr>
    </w:lvl>
    <w:lvl w:ilvl="8" w:tplc="14090005" w:tentative="1">
      <w:start w:val="1"/>
      <w:numFmt w:val="bullet"/>
      <w:lvlText w:val=""/>
      <w:lvlJc w:val="left"/>
      <w:pPr>
        <w:ind w:left="6905" w:hanging="360"/>
      </w:pPr>
      <w:rPr>
        <w:rFonts w:ascii="Wingdings" w:hAnsi="Wingdings" w:hint="default"/>
      </w:rPr>
    </w:lvl>
  </w:abstractNum>
  <w:abstractNum w:abstractNumId="34">
    <w:nsid w:val="7FC572AC"/>
    <w:multiLevelType w:val="hybridMultilevel"/>
    <w:tmpl w:val="166A5C54"/>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num w:numId="1">
    <w:abstractNumId w:val="30"/>
  </w:num>
  <w:num w:numId="2">
    <w:abstractNumId w:val="22"/>
  </w:num>
  <w:num w:numId="3">
    <w:abstractNumId w:val="16"/>
  </w:num>
  <w:num w:numId="4">
    <w:abstractNumId w:val="20"/>
  </w:num>
  <w:num w:numId="5">
    <w:abstractNumId w:val="17"/>
  </w:num>
  <w:num w:numId="6">
    <w:abstractNumId w:val="18"/>
  </w:num>
  <w:num w:numId="7">
    <w:abstractNumId w:val="26"/>
  </w:num>
  <w:num w:numId="8">
    <w:abstractNumId w:val="4"/>
  </w:num>
  <w:num w:numId="9">
    <w:abstractNumId w:val="32"/>
  </w:num>
  <w:num w:numId="10">
    <w:abstractNumId w:val="23"/>
  </w:num>
  <w:num w:numId="11">
    <w:abstractNumId w:val="8"/>
  </w:num>
  <w:num w:numId="12">
    <w:abstractNumId w:val="15"/>
  </w:num>
  <w:num w:numId="13">
    <w:abstractNumId w:val="7"/>
  </w:num>
  <w:num w:numId="14">
    <w:abstractNumId w:val="27"/>
  </w:num>
  <w:num w:numId="15">
    <w:abstractNumId w:val="31"/>
  </w:num>
  <w:num w:numId="16">
    <w:abstractNumId w:val="0"/>
  </w:num>
  <w:num w:numId="17">
    <w:abstractNumId w:val="3"/>
  </w:num>
  <w:num w:numId="18">
    <w:abstractNumId w:val="34"/>
  </w:num>
  <w:num w:numId="19">
    <w:abstractNumId w:val="14"/>
  </w:num>
  <w:num w:numId="20">
    <w:abstractNumId w:val="19"/>
  </w:num>
  <w:num w:numId="21">
    <w:abstractNumId w:val="33"/>
  </w:num>
  <w:num w:numId="22">
    <w:abstractNumId w:val="28"/>
  </w:num>
  <w:num w:numId="23">
    <w:abstractNumId w:val="1"/>
  </w:num>
  <w:num w:numId="24">
    <w:abstractNumId w:val="21"/>
  </w:num>
  <w:num w:numId="25">
    <w:abstractNumId w:val="12"/>
  </w:num>
  <w:num w:numId="26">
    <w:abstractNumId w:val="11"/>
  </w:num>
  <w:num w:numId="27">
    <w:abstractNumId w:val="25"/>
  </w:num>
  <w:num w:numId="28">
    <w:abstractNumId w:val="2"/>
  </w:num>
  <w:num w:numId="29">
    <w:abstractNumId w:val="5"/>
  </w:num>
  <w:num w:numId="30">
    <w:abstractNumId w:val="10"/>
  </w:num>
  <w:num w:numId="31">
    <w:abstractNumId w:val="6"/>
  </w:num>
  <w:num w:numId="32">
    <w:abstractNumId w:val="13"/>
  </w:num>
  <w:num w:numId="33">
    <w:abstractNumId w:val="29"/>
  </w:num>
  <w:num w:numId="34">
    <w:abstractNumId w:val="9"/>
  </w:num>
  <w:num w:numId="35">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FF5"/>
    <w:rsid w:val="00000257"/>
    <w:rsid w:val="00000FA0"/>
    <w:rsid w:val="0000253F"/>
    <w:rsid w:val="00002E88"/>
    <w:rsid w:val="0000310F"/>
    <w:rsid w:val="000045EA"/>
    <w:rsid w:val="00005FEC"/>
    <w:rsid w:val="000070B6"/>
    <w:rsid w:val="0000772A"/>
    <w:rsid w:val="00007B0C"/>
    <w:rsid w:val="00010693"/>
    <w:rsid w:val="000133B9"/>
    <w:rsid w:val="00014E4A"/>
    <w:rsid w:val="00015A29"/>
    <w:rsid w:val="00016911"/>
    <w:rsid w:val="0001770E"/>
    <w:rsid w:val="00017AD1"/>
    <w:rsid w:val="000218D7"/>
    <w:rsid w:val="00021900"/>
    <w:rsid w:val="0002313D"/>
    <w:rsid w:val="00024C91"/>
    <w:rsid w:val="00032669"/>
    <w:rsid w:val="00032C88"/>
    <w:rsid w:val="00035FF7"/>
    <w:rsid w:val="00036E4E"/>
    <w:rsid w:val="000407DC"/>
    <w:rsid w:val="00042132"/>
    <w:rsid w:val="0004225D"/>
    <w:rsid w:val="00042C96"/>
    <w:rsid w:val="00043E3D"/>
    <w:rsid w:val="00044DF6"/>
    <w:rsid w:val="00045B77"/>
    <w:rsid w:val="00045D3F"/>
    <w:rsid w:val="00046FD3"/>
    <w:rsid w:val="00051C9C"/>
    <w:rsid w:val="00052F1F"/>
    <w:rsid w:val="00055B17"/>
    <w:rsid w:val="00060B11"/>
    <w:rsid w:val="00061866"/>
    <w:rsid w:val="00061B21"/>
    <w:rsid w:val="00061D60"/>
    <w:rsid w:val="0006351F"/>
    <w:rsid w:val="00063987"/>
    <w:rsid w:val="0006407F"/>
    <w:rsid w:val="0006489A"/>
    <w:rsid w:val="00066A98"/>
    <w:rsid w:val="00067272"/>
    <w:rsid w:val="000724B9"/>
    <w:rsid w:val="00072D8D"/>
    <w:rsid w:val="00072E3A"/>
    <w:rsid w:val="00075326"/>
    <w:rsid w:val="00075E77"/>
    <w:rsid w:val="00076E4C"/>
    <w:rsid w:val="00080B3F"/>
    <w:rsid w:val="00082B4F"/>
    <w:rsid w:val="000855A5"/>
    <w:rsid w:val="00086FDA"/>
    <w:rsid w:val="00090721"/>
    <w:rsid w:val="00090757"/>
    <w:rsid w:val="00091B9C"/>
    <w:rsid w:val="00092B8B"/>
    <w:rsid w:val="00093872"/>
    <w:rsid w:val="00094B41"/>
    <w:rsid w:val="00096A4C"/>
    <w:rsid w:val="00096D3C"/>
    <w:rsid w:val="000A0221"/>
    <w:rsid w:val="000A118E"/>
    <w:rsid w:val="000A1AA3"/>
    <w:rsid w:val="000A1ED0"/>
    <w:rsid w:val="000A2D96"/>
    <w:rsid w:val="000A2F68"/>
    <w:rsid w:val="000A4321"/>
    <w:rsid w:val="000A4E20"/>
    <w:rsid w:val="000A6ECD"/>
    <w:rsid w:val="000A7389"/>
    <w:rsid w:val="000A7E81"/>
    <w:rsid w:val="000A7F28"/>
    <w:rsid w:val="000B183C"/>
    <w:rsid w:val="000B18E4"/>
    <w:rsid w:val="000B1DD8"/>
    <w:rsid w:val="000B31B0"/>
    <w:rsid w:val="000B3531"/>
    <w:rsid w:val="000B3BC8"/>
    <w:rsid w:val="000B5E1C"/>
    <w:rsid w:val="000B6C6C"/>
    <w:rsid w:val="000B6EEE"/>
    <w:rsid w:val="000B7598"/>
    <w:rsid w:val="000C09E5"/>
    <w:rsid w:val="000C139A"/>
    <w:rsid w:val="000C13D8"/>
    <w:rsid w:val="000C1F47"/>
    <w:rsid w:val="000C2F3C"/>
    <w:rsid w:val="000C3797"/>
    <w:rsid w:val="000C6437"/>
    <w:rsid w:val="000C754F"/>
    <w:rsid w:val="000D02E2"/>
    <w:rsid w:val="000D061F"/>
    <w:rsid w:val="000D1097"/>
    <w:rsid w:val="000D13C5"/>
    <w:rsid w:val="000D14D6"/>
    <w:rsid w:val="000D1B19"/>
    <w:rsid w:val="000D1D23"/>
    <w:rsid w:val="000D1DC4"/>
    <w:rsid w:val="000D2137"/>
    <w:rsid w:val="000D36FF"/>
    <w:rsid w:val="000D379F"/>
    <w:rsid w:val="000D3863"/>
    <w:rsid w:val="000E105F"/>
    <w:rsid w:val="000E2D9D"/>
    <w:rsid w:val="000E392C"/>
    <w:rsid w:val="000E7977"/>
    <w:rsid w:val="000F2B99"/>
    <w:rsid w:val="000F4593"/>
    <w:rsid w:val="000F75C9"/>
    <w:rsid w:val="000F7BF1"/>
    <w:rsid w:val="0010384A"/>
    <w:rsid w:val="00103997"/>
    <w:rsid w:val="00105F7D"/>
    <w:rsid w:val="00106599"/>
    <w:rsid w:val="0010678A"/>
    <w:rsid w:val="00106E68"/>
    <w:rsid w:val="00107521"/>
    <w:rsid w:val="001104CF"/>
    <w:rsid w:val="00110A44"/>
    <w:rsid w:val="00111D19"/>
    <w:rsid w:val="00111E33"/>
    <w:rsid w:val="00112473"/>
    <w:rsid w:val="00112C23"/>
    <w:rsid w:val="00112D48"/>
    <w:rsid w:val="00115643"/>
    <w:rsid w:val="00115A0A"/>
    <w:rsid w:val="001167AE"/>
    <w:rsid w:val="0011689E"/>
    <w:rsid w:val="00121268"/>
    <w:rsid w:val="00121821"/>
    <w:rsid w:val="001222EB"/>
    <w:rsid w:val="001241EA"/>
    <w:rsid w:val="00124F49"/>
    <w:rsid w:val="00125056"/>
    <w:rsid w:val="00126457"/>
    <w:rsid w:val="0012698F"/>
    <w:rsid w:val="00126F0A"/>
    <w:rsid w:val="001276D9"/>
    <w:rsid w:val="001308FE"/>
    <w:rsid w:val="00131034"/>
    <w:rsid w:val="0013114C"/>
    <w:rsid w:val="001312B3"/>
    <w:rsid w:val="00132467"/>
    <w:rsid w:val="00133E7A"/>
    <w:rsid w:val="00135112"/>
    <w:rsid w:val="00135771"/>
    <w:rsid w:val="00136509"/>
    <w:rsid w:val="00136EF3"/>
    <w:rsid w:val="0014051E"/>
    <w:rsid w:val="00140603"/>
    <w:rsid w:val="00140915"/>
    <w:rsid w:val="001429CD"/>
    <w:rsid w:val="00144BD6"/>
    <w:rsid w:val="00145F4C"/>
    <w:rsid w:val="00147328"/>
    <w:rsid w:val="0014774D"/>
    <w:rsid w:val="001501F2"/>
    <w:rsid w:val="00151DC4"/>
    <w:rsid w:val="0015253E"/>
    <w:rsid w:val="00152BDA"/>
    <w:rsid w:val="00152FD3"/>
    <w:rsid w:val="00154E4D"/>
    <w:rsid w:val="00154F39"/>
    <w:rsid w:val="00156179"/>
    <w:rsid w:val="00157E08"/>
    <w:rsid w:val="001629F5"/>
    <w:rsid w:val="001638E1"/>
    <w:rsid w:val="00163D7D"/>
    <w:rsid w:val="00163FE5"/>
    <w:rsid w:val="001641A7"/>
    <w:rsid w:val="00171E4E"/>
    <w:rsid w:val="00173387"/>
    <w:rsid w:val="00173E4A"/>
    <w:rsid w:val="0017432A"/>
    <w:rsid w:val="001756C6"/>
    <w:rsid w:val="00180C4A"/>
    <w:rsid w:val="0018517D"/>
    <w:rsid w:val="00185D5C"/>
    <w:rsid w:val="0018631B"/>
    <w:rsid w:val="00186FDA"/>
    <w:rsid w:val="00195B32"/>
    <w:rsid w:val="00196406"/>
    <w:rsid w:val="0019779D"/>
    <w:rsid w:val="001A0244"/>
    <w:rsid w:val="001A099B"/>
    <w:rsid w:val="001A15AB"/>
    <w:rsid w:val="001A16A3"/>
    <w:rsid w:val="001A2FC1"/>
    <w:rsid w:val="001A3D70"/>
    <w:rsid w:val="001A6984"/>
    <w:rsid w:val="001A79EC"/>
    <w:rsid w:val="001B200E"/>
    <w:rsid w:val="001B242D"/>
    <w:rsid w:val="001B29C8"/>
    <w:rsid w:val="001B2A62"/>
    <w:rsid w:val="001B2C4C"/>
    <w:rsid w:val="001B354A"/>
    <w:rsid w:val="001B75AD"/>
    <w:rsid w:val="001C0A36"/>
    <w:rsid w:val="001C1B3E"/>
    <w:rsid w:val="001C4912"/>
    <w:rsid w:val="001C5106"/>
    <w:rsid w:val="001C6738"/>
    <w:rsid w:val="001D013F"/>
    <w:rsid w:val="001D18BA"/>
    <w:rsid w:val="001D1FDC"/>
    <w:rsid w:val="001D2236"/>
    <w:rsid w:val="001D3450"/>
    <w:rsid w:val="001D4DB4"/>
    <w:rsid w:val="001E0B35"/>
    <w:rsid w:val="001E0EB4"/>
    <w:rsid w:val="001E1805"/>
    <w:rsid w:val="001E1E99"/>
    <w:rsid w:val="001E478F"/>
    <w:rsid w:val="001E5081"/>
    <w:rsid w:val="001E5B31"/>
    <w:rsid w:val="001E624F"/>
    <w:rsid w:val="001E711D"/>
    <w:rsid w:val="001F135B"/>
    <w:rsid w:val="001F3E93"/>
    <w:rsid w:val="001F4A07"/>
    <w:rsid w:val="0020001A"/>
    <w:rsid w:val="00201925"/>
    <w:rsid w:val="00203B93"/>
    <w:rsid w:val="0020515B"/>
    <w:rsid w:val="0020567A"/>
    <w:rsid w:val="002064AD"/>
    <w:rsid w:val="00206FA6"/>
    <w:rsid w:val="00207341"/>
    <w:rsid w:val="00207CF3"/>
    <w:rsid w:val="002107DA"/>
    <w:rsid w:val="00210838"/>
    <w:rsid w:val="00210ABC"/>
    <w:rsid w:val="00213AD1"/>
    <w:rsid w:val="002141C3"/>
    <w:rsid w:val="00214233"/>
    <w:rsid w:val="00215AD7"/>
    <w:rsid w:val="00216D0F"/>
    <w:rsid w:val="0021743C"/>
    <w:rsid w:val="002204EC"/>
    <w:rsid w:val="002206C7"/>
    <w:rsid w:val="00221A8B"/>
    <w:rsid w:val="00224BD0"/>
    <w:rsid w:val="00225FCE"/>
    <w:rsid w:val="002306E1"/>
    <w:rsid w:val="0023165A"/>
    <w:rsid w:val="0023188A"/>
    <w:rsid w:val="0023228C"/>
    <w:rsid w:val="00232667"/>
    <w:rsid w:val="00233834"/>
    <w:rsid w:val="002344E3"/>
    <w:rsid w:val="00234DCA"/>
    <w:rsid w:val="00234F5F"/>
    <w:rsid w:val="0023550B"/>
    <w:rsid w:val="0023573B"/>
    <w:rsid w:val="00236D28"/>
    <w:rsid w:val="002376CA"/>
    <w:rsid w:val="0024220E"/>
    <w:rsid w:val="00245E05"/>
    <w:rsid w:val="00247678"/>
    <w:rsid w:val="00252C8E"/>
    <w:rsid w:val="0025312B"/>
    <w:rsid w:val="002543AC"/>
    <w:rsid w:val="00254664"/>
    <w:rsid w:val="00256471"/>
    <w:rsid w:val="002567B3"/>
    <w:rsid w:val="002573B2"/>
    <w:rsid w:val="00257BDE"/>
    <w:rsid w:val="00260168"/>
    <w:rsid w:val="00260B8D"/>
    <w:rsid w:val="002614B3"/>
    <w:rsid w:val="00264B5A"/>
    <w:rsid w:val="00265149"/>
    <w:rsid w:val="002730B9"/>
    <w:rsid w:val="0027370F"/>
    <w:rsid w:val="00274A41"/>
    <w:rsid w:val="00276E10"/>
    <w:rsid w:val="00276F2F"/>
    <w:rsid w:val="00280F2B"/>
    <w:rsid w:val="00283D3C"/>
    <w:rsid w:val="0028555F"/>
    <w:rsid w:val="00285740"/>
    <w:rsid w:val="00285C4F"/>
    <w:rsid w:val="00285F54"/>
    <w:rsid w:val="00291F05"/>
    <w:rsid w:val="00295F0B"/>
    <w:rsid w:val="00297190"/>
    <w:rsid w:val="00297907"/>
    <w:rsid w:val="002A0880"/>
    <w:rsid w:val="002A3658"/>
    <w:rsid w:val="002A53B3"/>
    <w:rsid w:val="002A73FE"/>
    <w:rsid w:val="002A7ABD"/>
    <w:rsid w:val="002A7DBD"/>
    <w:rsid w:val="002B0080"/>
    <w:rsid w:val="002B02F4"/>
    <w:rsid w:val="002B0ABB"/>
    <w:rsid w:val="002B138F"/>
    <w:rsid w:val="002B13B3"/>
    <w:rsid w:val="002B1BD3"/>
    <w:rsid w:val="002B497A"/>
    <w:rsid w:val="002C0D01"/>
    <w:rsid w:val="002C2C87"/>
    <w:rsid w:val="002C578E"/>
    <w:rsid w:val="002D0E55"/>
    <w:rsid w:val="002D3301"/>
    <w:rsid w:val="002D53B2"/>
    <w:rsid w:val="002D69D6"/>
    <w:rsid w:val="002D7AEB"/>
    <w:rsid w:val="002E04A9"/>
    <w:rsid w:val="002E084D"/>
    <w:rsid w:val="002E37FE"/>
    <w:rsid w:val="002E47EC"/>
    <w:rsid w:val="002E4DEF"/>
    <w:rsid w:val="002F08AE"/>
    <w:rsid w:val="002F15DC"/>
    <w:rsid w:val="002F16B2"/>
    <w:rsid w:val="002F2E7D"/>
    <w:rsid w:val="002F3C01"/>
    <w:rsid w:val="002F3EBA"/>
    <w:rsid w:val="002F531F"/>
    <w:rsid w:val="002F5AFD"/>
    <w:rsid w:val="002F6A97"/>
    <w:rsid w:val="0030036C"/>
    <w:rsid w:val="00301440"/>
    <w:rsid w:val="0030421C"/>
    <w:rsid w:val="003054DF"/>
    <w:rsid w:val="003057EC"/>
    <w:rsid w:val="00306105"/>
    <w:rsid w:val="003064C1"/>
    <w:rsid w:val="003076A0"/>
    <w:rsid w:val="00310984"/>
    <w:rsid w:val="00310DF0"/>
    <w:rsid w:val="00312A60"/>
    <w:rsid w:val="00312EF2"/>
    <w:rsid w:val="00313D91"/>
    <w:rsid w:val="003143E4"/>
    <w:rsid w:val="003156CE"/>
    <w:rsid w:val="00316EFF"/>
    <w:rsid w:val="00317473"/>
    <w:rsid w:val="00321CAF"/>
    <w:rsid w:val="0032363E"/>
    <w:rsid w:val="00325B25"/>
    <w:rsid w:val="003271FC"/>
    <w:rsid w:val="00330F5A"/>
    <w:rsid w:val="00334ED4"/>
    <w:rsid w:val="00337268"/>
    <w:rsid w:val="00337FDC"/>
    <w:rsid w:val="003404E5"/>
    <w:rsid w:val="00340FFF"/>
    <w:rsid w:val="0034112A"/>
    <w:rsid w:val="003415DC"/>
    <w:rsid w:val="00342FDF"/>
    <w:rsid w:val="003445AC"/>
    <w:rsid w:val="0034559A"/>
    <w:rsid w:val="00346A47"/>
    <w:rsid w:val="00356252"/>
    <w:rsid w:val="00356B70"/>
    <w:rsid w:val="00357CFA"/>
    <w:rsid w:val="003605DB"/>
    <w:rsid w:val="00360664"/>
    <w:rsid w:val="00361E39"/>
    <w:rsid w:val="0036650A"/>
    <w:rsid w:val="003711B4"/>
    <w:rsid w:val="0037503B"/>
    <w:rsid w:val="003751BC"/>
    <w:rsid w:val="00375A87"/>
    <w:rsid w:val="00375B3A"/>
    <w:rsid w:val="0037767C"/>
    <w:rsid w:val="0038160A"/>
    <w:rsid w:val="0038254A"/>
    <w:rsid w:val="00382652"/>
    <w:rsid w:val="0038383D"/>
    <w:rsid w:val="0038392F"/>
    <w:rsid w:val="00384B44"/>
    <w:rsid w:val="00387C8F"/>
    <w:rsid w:val="00387DCF"/>
    <w:rsid w:val="00391FD8"/>
    <w:rsid w:val="00393CE0"/>
    <w:rsid w:val="00394379"/>
    <w:rsid w:val="00394509"/>
    <w:rsid w:val="003948D5"/>
    <w:rsid w:val="003A0229"/>
    <w:rsid w:val="003A02A6"/>
    <w:rsid w:val="003A062D"/>
    <w:rsid w:val="003A2095"/>
    <w:rsid w:val="003A2977"/>
    <w:rsid w:val="003A2A12"/>
    <w:rsid w:val="003A2B3A"/>
    <w:rsid w:val="003A3287"/>
    <w:rsid w:val="003A47B8"/>
    <w:rsid w:val="003A590D"/>
    <w:rsid w:val="003B09CF"/>
    <w:rsid w:val="003B2DEC"/>
    <w:rsid w:val="003B335C"/>
    <w:rsid w:val="003B3D9B"/>
    <w:rsid w:val="003B4D85"/>
    <w:rsid w:val="003B503E"/>
    <w:rsid w:val="003B5FD6"/>
    <w:rsid w:val="003C070B"/>
    <w:rsid w:val="003C16DA"/>
    <w:rsid w:val="003C211D"/>
    <w:rsid w:val="003C27A7"/>
    <w:rsid w:val="003C2E12"/>
    <w:rsid w:val="003C3B02"/>
    <w:rsid w:val="003C42E5"/>
    <w:rsid w:val="003C49E6"/>
    <w:rsid w:val="003C65D3"/>
    <w:rsid w:val="003D17D3"/>
    <w:rsid w:val="003D1B57"/>
    <w:rsid w:val="003D3F0A"/>
    <w:rsid w:val="003D4F87"/>
    <w:rsid w:val="003D574B"/>
    <w:rsid w:val="003D77BC"/>
    <w:rsid w:val="003E0599"/>
    <w:rsid w:val="003E1B6A"/>
    <w:rsid w:val="003E7693"/>
    <w:rsid w:val="003F1A83"/>
    <w:rsid w:val="003F21AB"/>
    <w:rsid w:val="003F260A"/>
    <w:rsid w:val="003F2E77"/>
    <w:rsid w:val="003F3241"/>
    <w:rsid w:val="003F3D76"/>
    <w:rsid w:val="003F4F8D"/>
    <w:rsid w:val="003F62E0"/>
    <w:rsid w:val="003F6412"/>
    <w:rsid w:val="00400EC4"/>
    <w:rsid w:val="004032F1"/>
    <w:rsid w:val="0040422E"/>
    <w:rsid w:val="004045B7"/>
    <w:rsid w:val="0040463D"/>
    <w:rsid w:val="00404FF9"/>
    <w:rsid w:val="00405A96"/>
    <w:rsid w:val="00406927"/>
    <w:rsid w:val="00406FA7"/>
    <w:rsid w:val="004074E0"/>
    <w:rsid w:val="0041046F"/>
    <w:rsid w:val="00417866"/>
    <w:rsid w:val="00417DCF"/>
    <w:rsid w:val="0042031F"/>
    <w:rsid w:val="00420492"/>
    <w:rsid w:val="0042242A"/>
    <w:rsid w:val="0042376D"/>
    <w:rsid w:val="00423A62"/>
    <w:rsid w:val="004251C0"/>
    <w:rsid w:val="004255DA"/>
    <w:rsid w:val="004264BE"/>
    <w:rsid w:val="004276CA"/>
    <w:rsid w:val="0043097E"/>
    <w:rsid w:val="00434F51"/>
    <w:rsid w:val="00434FA5"/>
    <w:rsid w:val="00437971"/>
    <w:rsid w:val="00440746"/>
    <w:rsid w:val="00440B52"/>
    <w:rsid w:val="00442E01"/>
    <w:rsid w:val="00443029"/>
    <w:rsid w:val="004436BC"/>
    <w:rsid w:val="00443EA4"/>
    <w:rsid w:val="00446591"/>
    <w:rsid w:val="004500F5"/>
    <w:rsid w:val="004503D4"/>
    <w:rsid w:val="00450492"/>
    <w:rsid w:val="00450FA8"/>
    <w:rsid w:val="004533D5"/>
    <w:rsid w:val="00453709"/>
    <w:rsid w:val="0045389A"/>
    <w:rsid w:val="004546C4"/>
    <w:rsid w:val="00457C47"/>
    <w:rsid w:val="004603B9"/>
    <w:rsid w:val="00460D3B"/>
    <w:rsid w:val="00461FFD"/>
    <w:rsid w:val="00462626"/>
    <w:rsid w:val="0046273E"/>
    <w:rsid w:val="00465D97"/>
    <w:rsid w:val="00466066"/>
    <w:rsid w:val="00470FED"/>
    <w:rsid w:val="00472C14"/>
    <w:rsid w:val="0047365A"/>
    <w:rsid w:val="0047671F"/>
    <w:rsid w:val="00481AE9"/>
    <w:rsid w:val="004829A0"/>
    <w:rsid w:val="004846B0"/>
    <w:rsid w:val="00486161"/>
    <w:rsid w:val="004875FB"/>
    <w:rsid w:val="00490A20"/>
    <w:rsid w:val="0049277F"/>
    <w:rsid w:val="00493104"/>
    <w:rsid w:val="00493158"/>
    <w:rsid w:val="0049562B"/>
    <w:rsid w:val="00497B5B"/>
    <w:rsid w:val="004A2AA9"/>
    <w:rsid w:val="004A34C9"/>
    <w:rsid w:val="004A4173"/>
    <w:rsid w:val="004A55C4"/>
    <w:rsid w:val="004A69D0"/>
    <w:rsid w:val="004A6A48"/>
    <w:rsid w:val="004A7D3B"/>
    <w:rsid w:val="004B0207"/>
    <w:rsid w:val="004B11EB"/>
    <w:rsid w:val="004B14D0"/>
    <w:rsid w:val="004B2522"/>
    <w:rsid w:val="004B42F9"/>
    <w:rsid w:val="004B4819"/>
    <w:rsid w:val="004B5556"/>
    <w:rsid w:val="004B5BDB"/>
    <w:rsid w:val="004B748A"/>
    <w:rsid w:val="004B7623"/>
    <w:rsid w:val="004B7F35"/>
    <w:rsid w:val="004C0ADE"/>
    <w:rsid w:val="004C2A4D"/>
    <w:rsid w:val="004C533B"/>
    <w:rsid w:val="004C63B3"/>
    <w:rsid w:val="004C66DB"/>
    <w:rsid w:val="004C6A09"/>
    <w:rsid w:val="004C6A95"/>
    <w:rsid w:val="004D113B"/>
    <w:rsid w:val="004D2053"/>
    <w:rsid w:val="004D22F5"/>
    <w:rsid w:val="004D71D7"/>
    <w:rsid w:val="004E59D4"/>
    <w:rsid w:val="004E645F"/>
    <w:rsid w:val="004E7426"/>
    <w:rsid w:val="004F0020"/>
    <w:rsid w:val="004F0DD9"/>
    <w:rsid w:val="004F1481"/>
    <w:rsid w:val="004F1986"/>
    <w:rsid w:val="004F1C8F"/>
    <w:rsid w:val="004F355F"/>
    <w:rsid w:val="004F452F"/>
    <w:rsid w:val="004F7488"/>
    <w:rsid w:val="004F7B0C"/>
    <w:rsid w:val="0050048F"/>
    <w:rsid w:val="00500836"/>
    <w:rsid w:val="005014DB"/>
    <w:rsid w:val="00501916"/>
    <w:rsid w:val="00501E4C"/>
    <w:rsid w:val="00505466"/>
    <w:rsid w:val="00505F2A"/>
    <w:rsid w:val="00506222"/>
    <w:rsid w:val="0050628C"/>
    <w:rsid w:val="00506BC4"/>
    <w:rsid w:val="00506E40"/>
    <w:rsid w:val="0050707A"/>
    <w:rsid w:val="00507577"/>
    <w:rsid w:val="005126C0"/>
    <w:rsid w:val="00515ECE"/>
    <w:rsid w:val="0051712D"/>
    <w:rsid w:val="00517192"/>
    <w:rsid w:val="00517294"/>
    <w:rsid w:val="005178C4"/>
    <w:rsid w:val="00517FB1"/>
    <w:rsid w:val="005206AC"/>
    <w:rsid w:val="00523617"/>
    <w:rsid w:val="00527390"/>
    <w:rsid w:val="0053008A"/>
    <w:rsid w:val="005306E8"/>
    <w:rsid w:val="00531A83"/>
    <w:rsid w:val="00534882"/>
    <w:rsid w:val="00543CAB"/>
    <w:rsid w:val="0054528E"/>
    <w:rsid w:val="00546928"/>
    <w:rsid w:val="0054734B"/>
    <w:rsid w:val="00550215"/>
    <w:rsid w:val="00550CD9"/>
    <w:rsid w:val="00551065"/>
    <w:rsid w:val="00551FDD"/>
    <w:rsid w:val="0055221A"/>
    <w:rsid w:val="00552488"/>
    <w:rsid w:val="00552DFF"/>
    <w:rsid w:val="0055368F"/>
    <w:rsid w:val="005553B2"/>
    <w:rsid w:val="00560620"/>
    <w:rsid w:val="005613DE"/>
    <w:rsid w:val="005620CE"/>
    <w:rsid w:val="00566A9F"/>
    <w:rsid w:val="005679E3"/>
    <w:rsid w:val="005715EC"/>
    <w:rsid w:val="005726C6"/>
    <w:rsid w:val="0057287A"/>
    <w:rsid w:val="00573B74"/>
    <w:rsid w:val="00574098"/>
    <w:rsid w:val="00575DE0"/>
    <w:rsid w:val="00576C23"/>
    <w:rsid w:val="0057797E"/>
    <w:rsid w:val="00577BE3"/>
    <w:rsid w:val="00580DFA"/>
    <w:rsid w:val="005817CE"/>
    <w:rsid w:val="0058298A"/>
    <w:rsid w:val="00582D95"/>
    <w:rsid w:val="0058332C"/>
    <w:rsid w:val="00583973"/>
    <w:rsid w:val="005843A6"/>
    <w:rsid w:val="00585908"/>
    <w:rsid w:val="00587450"/>
    <w:rsid w:val="00590921"/>
    <w:rsid w:val="00592C9F"/>
    <w:rsid w:val="00592DF8"/>
    <w:rsid w:val="00593A23"/>
    <w:rsid w:val="00594729"/>
    <w:rsid w:val="00594E4B"/>
    <w:rsid w:val="00597FE0"/>
    <w:rsid w:val="005A039B"/>
    <w:rsid w:val="005A0B14"/>
    <w:rsid w:val="005A0E47"/>
    <w:rsid w:val="005A1792"/>
    <w:rsid w:val="005A17C4"/>
    <w:rsid w:val="005A1913"/>
    <w:rsid w:val="005A1E33"/>
    <w:rsid w:val="005A47BC"/>
    <w:rsid w:val="005A554A"/>
    <w:rsid w:val="005A749D"/>
    <w:rsid w:val="005B1116"/>
    <w:rsid w:val="005B12BD"/>
    <w:rsid w:val="005B23B7"/>
    <w:rsid w:val="005B6B14"/>
    <w:rsid w:val="005C1086"/>
    <w:rsid w:val="005C398F"/>
    <w:rsid w:val="005C3B1D"/>
    <w:rsid w:val="005C6C7C"/>
    <w:rsid w:val="005C6F17"/>
    <w:rsid w:val="005D1CCE"/>
    <w:rsid w:val="005D4449"/>
    <w:rsid w:val="005D48E6"/>
    <w:rsid w:val="005D7866"/>
    <w:rsid w:val="005D7DAE"/>
    <w:rsid w:val="005E025A"/>
    <w:rsid w:val="005E257A"/>
    <w:rsid w:val="005E295A"/>
    <w:rsid w:val="005E3B27"/>
    <w:rsid w:val="005E3E36"/>
    <w:rsid w:val="005E3E56"/>
    <w:rsid w:val="005E57F9"/>
    <w:rsid w:val="005E6DC1"/>
    <w:rsid w:val="005E7B55"/>
    <w:rsid w:val="005F0D56"/>
    <w:rsid w:val="005F1406"/>
    <w:rsid w:val="005F38FD"/>
    <w:rsid w:val="005F3F6F"/>
    <w:rsid w:val="005F503E"/>
    <w:rsid w:val="005F519D"/>
    <w:rsid w:val="00600721"/>
    <w:rsid w:val="006010C2"/>
    <w:rsid w:val="00602121"/>
    <w:rsid w:val="0060245B"/>
    <w:rsid w:val="0060293B"/>
    <w:rsid w:val="0060397D"/>
    <w:rsid w:val="0060566E"/>
    <w:rsid w:val="006057E8"/>
    <w:rsid w:val="006061BA"/>
    <w:rsid w:val="00610372"/>
    <w:rsid w:val="00610B89"/>
    <w:rsid w:val="00611F87"/>
    <w:rsid w:val="00612177"/>
    <w:rsid w:val="00614401"/>
    <w:rsid w:val="00614784"/>
    <w:rsid w:val="006154EA"/>
    <w:rsid w:val="00615823"/>
    <w:rsid w:val="006204EC"/>
    <w:rsid w:val="00621056"/>
    <w:rsid w:val="0062177E"/>
    <w:rsid w:val="00621963"/>
    <w:rsid w:val="00624812"/>
    <w:rsid w:val="00624F07"/>
    <w:rsid w:val="00626925"/>
    <w:rsid w:val="00626D0E"/>
    <w:rsid w:val="00630F54"/>
    <w:rsid w:val="006349E7"/>
    <w:rsid w:val="00635741"/>
    <w:rsid w:val="00635745"/>
    <w:rsid w:val="00640627"/>
    <w:rsid w:val="00641B4C"/>
    <w:rsid w:val="00643642"/>
    <w:rsid w:val="00644581"/>
    <w:rsid w:val="0064500E"/>
    <w:rsid w:val="00645A67"/>
    <w:rsid w:val="00650E2D"/>
    <w:rsid w:val="006569D1"/>
    <w:rsid w:val="00657A97"/>
    <w:rsid w:val="00657E84"/>
    <w:rsid w:val="00664988"/>
    <w:rsid w:val="00665B4F"/>
    <w:rsid w:val="00670F3E"/>
    <w:rsid w:val="00670FF3"/>
    <w:rsid w:val="006712C1"/>
    <w:rsid w:val="00671C38"/>
    <w:rsid w:val="00672730"/>
    <w:rsid w:val="00672AEA"/>
    <w:rsid w:val="00676EC9"/>
    <w:rsid w:val="00676F84"/>
    <w:rsid w:val="00681680"/>
    <w:rsid w:val="00681E85"/>
    <w:rsid w:val="006841AC"/>
    <w:rsid w:val="00684C00"/>
    <w:rsid w:val="00685170"/>
    <w:rsid w:val="006865BF"/>
    <w:rsid w:val="00692C01"/>
    <w:rsid w:val="00693080"/>
    <w:rsid w:val="00693EB8"/>
    <w:rsid w:val="00694012"/>
    <w:rsid w:val="006949B6"/>
    <w:rsid w:val="00694D09"/>
    <w:rsid w:val="006A1273"/>
    <w:rsid w:val="006A38C5"/>
    <w:rsid w:val="006A3B94"/>
    <w:rsid w:val="006B0A5D"/>
    <w:rsid w:val="006B11A0"/>
    <w:rsid w:val="006B1E21"/>
    <w:rsid w:val="006B4D55"/>
    <w:rsid w:val="006B5B49"/>
    <w:rsid w:val="006B7C3D"/>
    <w:rsid w:val="006B7EAE"/>
    <w:rsid w:val="006C3860"/>
    <w:rsid w:val="006C3C35"/>
    <w:rsid w:val="006C4D1C"/>
    <w:rsid w:val="006C5CC8"/>
    <w:rsid w:val="006D43DF"/>
    <w:rsid w:val="006D47AF"/>
    <w:rsid w:val="006D52B2"/>
    <w:rsid w:val="006D55DA"/>
    <w:rsid w:val="006E2677"/>
    <w:rsid w:val="006E2D6E"/>
    <w:rsid w:val="006E66E2"/>
    <w:rsid w:val="006F2D83"/>
    <w:rsid w:val="006F39B2"/>
    <w:rsid w:val="006F3ACF"/>
    <w:rsid w:val="006F47BE"/>
    <w:rsid w:val="006F5876"/>
    <w:rsid w:val="006F591E"/>
    <w:rsid w:val="0070068A"/>
    <w:rsid w:val="00704355"/>
    <w:rsid w:val="007053C2"/>
    <w:rsid w:val="00705A91"/>
    <w:rsid w:val="00706328"/>
    <w:rsid w:val="0070686A"/>
    <w:rsid w:val="00707341"/>
    <w:rsid w:val="00707D61"/>
    <w:rsid w:val="00711058"/>
    <w:rsid w:val="00712579"/>
    <w:rsid w:val="00712F19"/>
    <w:rsid w:val="007134FB"/>
    <w:rsid w:val="00714DDC"/>
    <w:rsid w:val="00715AAF"/>
    <w:rsid w:val="00716366"/>
    <w:rsid w:val="00717940"/>
    <w:rsid w:val="007230A0"/>
    <w:rsid w:val="00723FF8"/>
    <w:rsid w:val="007244DE"/>
    <w:rsid w:val="00725F63"/>
    <w:rsid w:val="00726035"/>
    <w:rsid w:val="0072695D"/>
    <w:rsid w:val="00727561"/>
    <w:rsid w:val="00730AA2"/>
    <w:rsid w:val="00731633"/>
    <w:rsid w:val="00732363"/>
    <w:rsid w:val="00732609"/>
    <w:rsid w:val="00732B76"/>
    <w:rsid w:val="00732E0D"/>
    <w:rsid w:val="00737251"/>
    <w:rsid w:val="00743FF6"/>
    <w:rsid w:val="0074500E"/>
    <w:rsid w:val="007463F4"/>
    <w:rsid w:val="00746C8D"/>
    <w:rsid w:val="00747602"/>
    <w:rsid w:val="007477DC"/>
    <w:rsid w:val="007513EE"/>
    <w:rsid w:val="00753004"/>
    <w:rsid w:val="007536A5"/>
    <w:rsid w:val="00753B58"/>
    <w:rsid w:val="007547A4"/>
    <w:rsid w:val="007552E6"/>
    <w:rsid w:val="007556F3"/>
    <w:rsid w:val="00762085"/>
    <w:rsid w:val="0076245C"/>
    <w:rsid w:val="00764168"/>
    <w:rsid w:val="0076465F"/>
    <w:rsid w:val="00770460"/>
    <w:rsid w:val="007719F8"/>
    <w:rsid w:val="00773C7F"/>
    <w:rsid w:val="0078211D"/>
    <w:rsid w:val="00782169"/>
    <w:rsid w:val="0078306C"/>
    <w:rsid w:val="00784712"/>
    <w:rsid w:val="007850A5"/>
    <w:rsid w:val="00786CCA"/>
    <w:rsid w:val="00790806"/>
    <w:rsid w:val="007922CC"/>
    <w:rsid w:val="0079304B"/>
    <w:rsid w:val="0079403F"/>
    <w:rsid w:val="00794AD5"/>
    <w:rsid w:val="00794C71"/>
    <w:rsid w:val="007A0B16"/>
    <w:rsid w:val="007A19F1"/>
    <w:rsid w:val="007A231C"/>
    <w:rsid w:val="007A415B"/>
    <w:rsid w:val="007A538F"/>
    <w:rsid w:val="007A5F0A"/>
    <w:rsid w:val="007A7D12"/>
    <w:rsid w:val="007B0BAF"/>
    <w:rsid w:val="007B0C88"/>
    <w:rsid w:val="007B222E"/>
    <w:rsid w:val="007B27A0"/>
    <w:rsid w:val="007B29D3"/>
    <w:rsid w:val="007B30C3"/>
    <w:rsid w:val="007B3852"/>
    <w:rsid w:val="007B4056"/>
    <w:rsid w:val="007B4784"/>
    <w:rsid w:val="007B52C2"/>
    <w:rsid w:val="007B5DE1"/>
    <w:rsid w:val="007B6CA7"/>
    <w:rsid w:val="007B6D89"/>
    <w:rsid w:val="007B7392"/>
    <w:rsid w:val="007B7FF5"/>
    <w:rsid w:val="007C0778"/>
    <w:rsid w:val="007C0F7D"/>
    <w:rsid w:val="007C21E1"/>
    <w:rsid w:val="007C3104"/>
    <w:rsid w:val="007C359D"/>
    <w:rsid w:val="007C3D1C"/>
    <w:rsid w:val="007C468D"/>
    <w:rsid w:val="007D1978"/>
    <w:rsid w:val="007D30DC"/>
    <w:rsid w:val="007D55A6"/>
    <w:rsid w:val="007D6DE1"/>
    <w:rsid w:val="007D7503"/>
    <w:rsid w:val="007E1B42"/>
    <w:rsid w:val="007E267B"/>
    <w:rsid w:val="007E31B6"/>
    <w:rsid w:val="007E514A"/>
    <w:rsid w:val="007E5278"/>
    <w:rsid w:val="007E53E9"/>
    <w:rsid w:val="007E78C2"/>
    <w:rsid w:val="007F1F19"/>
    <w:rsid w:val="007F2CE6"/>
    <w:rsid w:val="007F3D74"/>
    <w:rsid w:val="007F422D"/>
    <w:rsid w:val="007F519B"/>
    <w:rsid w:val="007F755D"/>
    <w:rsid w:val="007F75ED"/>
    <w:rsid w:val="007F7F90"/>
    <w:rsid w:val="00800A97"/>
    <w:rsid w:val="00800CA7"/>
    <w:rsid w:val="0080262A"/>
    <w:rsid w:val="00805D6E"/>
    <w:rsid w:val="00806D32"/>
    <w:rsid w:val="00807A10"/>
    <w:rsid w:val="00810720"/>
    <w:rsid w:val="00810DB4"/>
    <w:rsid w:val="00811F0F"/>
    <w:rsid w:val="00812A75"/>
    <w:rsid w:val="00813E48"/>
    <w:rsid w:val="008146F7"/>
    <w:rsid w:val="00815FB8"/>
    <w:rsid w:val="00817673"/>
    <w:rsid w:val="008202A9"/>
    <w:rsid w:val="00820A3A"/>
    <w:rsid w:val="00822083"/>
    <w:rsid w:val="00822646"/>
    <w:rsid w:val="008244D1"/>
    <w:rsid w:val="0082601B"/>
    <w:rsid w:val="00826BDD"/>
    <w:rsid w:val="0083188F"/>
    <w:rsid w:val="00831E4A"/>
    <w:rsid w:val="00833C6D"/>
    <w:rsid w:val="0083560F"/>
    <w:rsid w:val="008402CA"/>
    <w:rsid w:val="00840372"/>
    <w:rsid w:val="00840BA6"/>
    <w:rsid w:val="00841399"/>
    <w:rsid w:val="0084241C"/>
    <w:rsid w:val="008426F4"/>
    <w:rsid w:val="00844DE1"/>
    <w:rsid w:val="00845271"/>
    <w:rsid w:val="00845732"/>
    <w:rsid w:val="00846A1D"/>
    <w:rsid w:val="0084749C"/>
    <w:rsid w:val="00850354"/>
    <w:rsid w:val="00850EC7"/>
    <w:rsid w:val="00854B7A"/>
    <w:rsid w:val="008553D7"/>
    <w:rsid w:val="00855D3E"/>
    <w:rsid w:val="00857B04"/>
    <w:rsid w:val="00860D27"/>
    <w:rsid w:val="008616CD"/>
    <w:rsid w:val="0086204D"/>
    <w:rsid w:val="00862391"/>
    <w:rsid w:val="0086273A"/>
    <w:rsid w:val="00862EB1"/>
    <w:rsid w:val="00863840"/>
    <w:rsid w:val="00866759"/>
    <w:rsid w:val="00867733"/>
    <w:rsid w:val="00872200"/>
    <w:rsid w:val="00874587"/>
    <w:rsid w:val="00874F51"/>
    <w:rsid w:val="00876411"/>
    <w:rsid w:val="008772B0"/>
    <w:rsid w:val="008778F5"/>
    <w:rsid w:val="008803BB"/>
    <w:rsid w:val="00882A63"/>
    <w:rsid w:val="00884595"/>
    <w:rsid w:val="0088556D"/>
    <w:rsid w:val="00885FBA"/>
    <w:rsid w:val="00886C86"/>
    <w:rsid w:val="0088752F"/>
    <w:rsid w:val="008901EE"/>
    <w:rsid w:val="00892683"/>
    <w:rsid w:val="008977CB"/>
    <w:rsid w:val="008A0790"/>
    <w:rsid w:val="008A0D82"/>
    <w:rsid w:val="008A0DF5"/>
    <w:rsid w:val="008A1555"/>
    <w:rsid w:val="008A21E0"/>
    <w:rsid w:val="008A456B"/>
    <w:rsid w:val="008A59F8"/>
    <w:rsid w:val="008A6DE2"/>
    <w:rsid w:val="008A71A3"/>
    <w:rsid w:val="008A77CA"/>
    <w:rsid w:val="008B1089"/>
    <w:rsid w:val="008B2292"/>
    <w:rsid w:val="008B25CA"/>
    <w:rsid w:val="008B2968"/>
    <w:rsid w:val="008B5DFA"/>
    <w:rsid w:val="008B6955"/>
    <w:rsid w:val="008B742A"/>
    <w:rsid w:val="008B7785"/>
    <w:rsid w:val="008B7D0F"/>
    <w:rsid w:val="008C04C4"/>
    <w:rsid w:val="008C0620"/>
    <w:rsid w:val="008C0774"/>
    <w:rsid w:val="008C0CC1"/>
    <w:rsid w:val="008C2810"/>
    <w:rsid w:val="008C36CC"/>
    <w:rsid w:val="008C3A9F"/>
    <w:rsid w:val="008C4054"/>
    <w:rsid w:val="008C45C1"/>
    <w:rsid w:val="008C5A67"/>
    <w:rsid w:val="008C6656"/>
    <w:rsid w:val="008C688F"/>
    <w:rsid w:val="008D0EF1"/>
    <w:rsid w:val="008D3068"/>
    <w:rsid w:val="008D3732"/>
    <w:rsid w:val="008D4250"/>
    <w:rsid w:val="008D7010"/>
    <w:rsid w:val="008E0CC7"/>
    <w:rsid w:val="008E0DBF"/>
    <w:rsid w:val="008E42E0"/>
    <w:rsid w:val="008E4FCD"/>
    <w:rsid w:val="008E7A5F"/>
    <w:rsid w:val="008F04ED"/>
    <w:rsid w:val="008F1C06"/>
    <w:rsid w:val="008F486D"/>
    <w:rsid w:val="008F5F73"/>
    <w:rsid w:val="008F6542"/>
    <w:rsid w:val="008F65B5"/>
    <w:rsid w:val="00901A24"/>
    <w:rsid w:val="00903945"/>
    <w:rsid w:val="0090697F"/>
    <w:rsid w:val="00906C0F"/>
    <w:rsid w:val="00906E57"/>
    <w:rsid w:val="00910B17"/>
    <w:rsid w:val="00910E3D"/>
    <w:rsid w:val="009118B2"/>
    <w:rsid w:val="00912D66"/>
    <w:rsid w:val="00914698"/>
    <w:rsid w:val="00914F58"/>
    <w:rsid w:val="00915A29"/>
    <w:rsid w:val="009165BE"/>
    <w:rsid w:val="00920F0A"/>
    <w:rsid w:val="00923A99"/>
    <w:rsid w:val="00923F93"/>
    <w:rsid w:val="009269F7"/>
    <w:rsid w:val="00926F27"/>
    <w:rsid w:val="00927A22"/>
    <w:rsid w:val="009315EC"/>
    <w:rsid w:val="0093252D"/>
    <w:rsid w:val="00932A30"/>
    <w:rsid w:val="00932D51"/>
    <w:rsid w:val="00933276"/>
    <w:rsid w:val="00933B50"/>
    <w:rsid w:val="00935873"/>
    <w:rsid w:val="00936B63"/>
    <w:rsid w:val="009379FA"/>
    <w:rsid w:val="0094013F"/>
    <w:rsid w:val="0094156B"/>
    <w:rsid w:val="00950BEE"/>
    <w:rsid w:val="00954DF8"/>
    <w:rsid w:val="00955F2A"/>
    <w:rsid w:val="009566A5"/>
    <w:rsid w:val="00963D5E"/>
    <w:rsid w:val="009646FC"/>
    <w:rsid w:val="009679AC"/>
    <w:rsid w:val="00971979"/>
    <w:rsid w:val="00973CB5"/>
    <w:rsid w:val="00981EC6"/>
    <w:rsid w:val="00982B06"/>
    <w:rsid w:val="00984D33"/>
    <w:rsid w:val="00984FD7"/>
    <w:rsid w:val="00985F61"/>
    <w:rsid w:val="009867C2"/>
    <w:rsid w:val="0098792D"/>
    <w:rsid w:val="00993856"/>
    <w:rsid w:val="0099423E"/>
    <w:rsid w:val="00997BC8"/>
    <w:rsid w:val="009A149D"/>
    <w:rsid w:val="009A5FD1"/>
    <w:rsid w:val="009B0053"/>
    <w:rsid w:val="009B20EA"/>
    <w:rsid w:val="009B2925"/>
    <w:rsid w:val="009B2986"/>
    <w:rsid w:val="009B2DD1"/>
    <w:rsid w:val="009B3485"/>
    <w:rsid w:val="009B5ABB"/>
    <w:rsid w:val="009B72ED"/>
    <w:rsid w:val="009C063D"/>
    <w:rsid w:val="009C08E5"/>
    <w:rsid w:val="009C0901"/>
    <w:rsid w:val="009C71F0"/>
    <w:rsid w:val="009D2413"/>
    <w:rsid w:val="009D41CB"/>
    <w:rsid w:val="009D57F4"/>
    <w:rsid w:val="009D650F"/>
    <w:rsid w:val="009D65B6"/>
    <w:rsid w:val="009D77A5"/>
    <w:rsid w:val="009E209C"/>
    <w:rsid w:val="009E451A"/>
    <w:rsid w:val="009E4D8C"/>
    <w:rsid w:val="009F147E"/>
    <w:rsid w:val="009F213B"/>
    <w:rsid w:val="009F4A84"/>
    <w:rsid w:val="009F573C"/>
    <w:rsid w:val="009F65EB"/>
    <w:rsid w:val="009F7592"/>
    <w:rsid w:val="009F7E07"/>
    <w:rsid w:val="00A009B4"/>
    <w:rsid w:val="00A01288"/>
    <w:rsid w:val="00A02E8C"/>
    <w:rsid w:val="00A03BB1"/>
    <w:rsid w:val="00A03F49"/>
    <w:rsid w:val="00A06728"/>
    <w:rsid w:val="00A06856"/>
    <w:rsid w:val="00A0730D"/>
    <w:rsid w:val="00A103CB"/>
    <w:rsid w:val="00A10925"/>
    <w:rsid w:val="00A16A8A"/>
    <w:rsid w:val="00A20927"/>
    <w:rsid w:val="00A2404D"/>
    <w:rsid w:val="00A24253"/>
    <w:rsid w:val="00A249ED"/>
    <w:rsid w:val="00A24D0F"/>
    <w:rsid w:val="00A24D41"/>
    <w:rsid w:val="00A263AD"/>
    <w:rsid w:val="00A3184D"/>
    <w:rsid w:val="00A339FD"/>
    <w:rsid w:val="00A34991"/>
    <w:rsid w:val="00A34EF1"/>
    <w:rsid w:val="00A35D87"/>
    <w:rsid w:val="00A36EA4"/>
    <w:rsid w:val="00A402B5"/>
    <w:rsid w:val="00A40D63"/>
    <w:rsid w:val="00A4482F"/>
    <w:rsid w:val="00A50966"/>
    <w:rsid w:val="00A51672"/>
    <w:rsid w:val="00A52940"/>
    <w:rsid w:val="00A572E7"/>
    <w:rsid w:val="00A57C0C"/>
    <w:rsid w:val="00A6378A"/>
    <w:rsid w:val="00A642AA"/>
    <w:rsid w:val="00A65A0E"/>
    <w:rsid w:val="00A65F3E"/>
    <w:rsid w:val="00A66301"/>
    <w:rsid w:val="00A66D5F"/>
    <w:rsid w:val="00A676A8"/>
    <w:rsid w:val="00A71471"/>
    <w:rsid w:val="00A72386"/>
    <w:rsid w:val="00A7622C"/>
    <w:rsid w:val="00A76305"/>
    <w:rsid w:val="00A76C8F"/>
    <w:rsid w:val="00A774BE"/>
    <w:rsid w:val="00A77C7E"/>
    <w:rsid w:val="00A8074E"/>
    <w:rsid w:val="00A8096E"/>
    <w:rsid w:val="00A811D9"/>
    <w:rsid w:val="00A83DB3"/>
    <w:rsid w:val="00A83FCF"/>
    <w:rsid w:val="00A85107"/>
    <w:rsid w:val="00A85941"/>
    <w:rsid w:val="00A86533"/>
    <w:rsid w:val="00A87400"/>
    <w:rsid w:val="00A911B9"/>
    <w:rsid w:val="00A9160A"/>
    <w:rsid w:val="00A921C0"/>
    <w:rsid w:val="00A926AC"/>
    <w:rsid w:val="00A94EAF"/>
    <w:rsid w:val="00A956FD"/>
    <w:rsid w:val="00A968CE"/>
    <w:rsid w:val="00A97197"/>
    <w:rsid w:val="00AA1801"/>
    <w:rsid w:val="00AA282E"/>
    <w:rsid w:val="00AA299F"/>
    <w:rsid w:val="00AA6C3C"/>
    <w:rsid w:val="00AA73E7"/>
    <w:rsid w:val="00AB2321"/>
    <w:rsid w:val="00AB30B6"/>
    <w:rsid w:val="00AB336D"/>
    <w:rsid w:val="00AB4528"/>
    <w:rsid w:val="00AB609D"/>
    <w:rsid w:val="00AC1C2E"/>
    <w:rsid w:val="00AC245C"/>
    <w:rsid w:val="00AC3129"/>
    <w:rsid w:val="00AC32BA"/>
    <w:rsid w:val="00AC3A67"/>
    <w:rsid w:val="00AC411C"/>
    <w:rsid w:val="00AC430F"/>
    <w:rsid w:val="00AC479A"/>
    <w:rsid w:val="00AC4E35"/>
    <w:rsid w:val="00AC5042"/>
    <w:rsid w:val="00AC7B8F"/>
    <w:rsid w:val="00AC7F71"/>
    <w:rsid w:val="00AD0C52"/>
    <w:rsid w:val="00AD146D"/>
    <w:rsid w:val="00AD2365"/>
    <w:rsid w:val="00AD339A"/>
    <w:rsid w:val="00AD3D57"/>
    <w:rsid w:val="00AD4DE0"/>
    <w:rsid w:val="00AD5CEB"/>
    <w:rsid w:val="00AD7692"/>
    <w:rsid w:val="00AE056F"/>
    <w:rsid w:val="00AE4320"/>
    <w:rsid w:val="00AE5EA3"/>
    <w:rsid w:val="00AE63FA"/>
    <w:rsid w:val="00AE7CE1"/>
    <w:rsid w:val="00AE7FBB"/>
    <w:rsid w:val="00AF02D0"/>
    <w:rsid w:val="00AF1BF1"/>
    <w:rsid w:val="00AF34BB"/>
    <w:rsid w:val="00AF46D1"/>
    <w:rsid w:val="00AF5717"/>
    <w:rsid w:val="00AF6BB4"/>
    <w:rsid w:val="00B034FA"/>
    <w:rsid w:val="00B06CB9"/>
    <w:rsid w:val="00B125AB"/>
    <w:rsid w:val="00B146CF"/>
    <w:rsid w:val="00B16B6D"/>
    <w:rsid w:val="00B16FE5"/>
    <w:rsid w:val="00B1701C"/>
    <w:rsid w:val="00B178BF"/>
    <w:rsid w:val="00B20158"/>
    <w:rsid w:val="00B20A64"/>
    <w:rsid w:val="00B21D44"/>
    <w:rsid w:val="00B263FD"/>
    <w:rsid w:val="00B27506"/>
    <w:rsid w:val="00B30776"/>
    <w:rsid w:val="00B34A72"/>
    <w:rsid w:val="00B37E44"/>
    <w:rsid w:val="00B417DD"/>
    <w:rsid w:val="00B418DA"/>
    <w:rsid w:val="00B43026"/>
    <w:rsid w:val="00B45528"/>
    <w:rsid w:val="00B46031"/>
    <w:rsid w:val="00B509CF"/>
    <w:rsid w:val="00B510E2"/>
    <w:rsid w:val="00B5159F"/>
    <w:rsid w:val="00B5178F"/>
    <w:rsid w:val="00B53761"/>
    <w:rsid w:val="00B551F2"/>
    <w:rsid w:val="00B61753"/>
    <w:rsid w:val="00B62A4F"/>
    <w:rsid w:val="00B64130"/>
    <w:rsid w:val="00B64368"/>
    <w:rsid w:val="00B6577E"/>
    <w:rsid w:val="00B667F8"/>
    <w:rsid w:val="00B66FC8"/>
    <w:rsid w:val="00B673CE"/>
    <w:rsid w:val="00B6788A"/>
    <w:rsid w:val="00B67C5B"/>
    <w:rsid w:val="00B71221"/>
    <w:rsid w:val="00B71DD3"/>
    <w:rsid w:val="00B73226"/>
    <w:rsid w:val="00B73FB7"/>
    <w:rsid w:val="00B7402D"/>
    <w:rsid w:val="00B745F2"/>
    <w:rsid w:val="00B77119"/>
    <w:rsid w:val="00B774CA"/>
    <w:rsid w:val="00B77FE7"/>
    <w:rsid w:val="00B869BE"/>
    <w:rsid w:val="00B86D4F"/>
    <w:rsid w:val="00B86E7C"/>
    <w:rsid w:val="00B900A7"/>
    <w:rsid w:val="00B93798"/>
    <w:rsid w:val="00B962B7"/>
    <w:rsid w:val="00B96567"/>
    <w:rsid w:val="00BA2376"/>
    <w:rsid w:val="00BA3255"/>
    <w:rsid w:val="00BA3641"/>
    <w:rsid w:val="00BA5A3E"/>
    <w:rsid w:val="00BA5F51"/>
    <w:rsid w:val="00BA71C3"/>
    <w:rsid w:val="00BB09ED"/>
    <w:rsid w:val="00BB2099"/>
    <w:rsid w:val="00BB34C9"/>
    <w:rsid w:val="00BB3CC3"/>
    <w:rsid w:val="00BB4D5C"/>
    <w:rsid w:val="00BB502E"/>
    <w:rsid w:val="00BB70B0"/>
    <w:rsid w:val="00BC00A4"/>
    <w:rsid w:val="00BC0657"/>
    <w:rsid w:val="00BC26F5"/>
    <w:rsid w:val="00BC2BD9"/>
    <w:rsid w:val="00BC35C1"/>
    <w:rsid w:val="00BC37F1"/>
    <w:rsid w:val="00BC4179"/>
    <w:rsid w:val="00BC4186"/>
    <w:rsid w:val="00BD0A0F"/>
    <w:rsid w:val="00BD1418"/>
    <w:rsid w:val="00BD1B52"/>
    <w:rsid w:val="00BD3AC1"/>
    <w:rsid w:val="00BD3C05"/>
    <w:rsid w:val="00BD3C82"/>
    <w:rsid w:val="00BD40A0"/>
    <w:rsid w:val="00BD4CD8"/>
    <w:rsid w:val="00BD529F"/>
    <w:rsid w:val="00BD5329"/>
    <w:rsid w:val="00BD55BA"/>
    <w:rsid w:val="00BD5813"/>
    <w:rsid w:val="00BD689C"/>
    <w:rsid w:val="00BD6D72"/>
    <w:rsid w:val="00BE0AF4"/>
    <w:rsid w:val="00BE1DCB"/>
    <w:rsid w:val="00BE24D1"/>
    <w:rsid w:val="00BE6B04"/>
    <w:rsid w:val="00BF1D7A"/>
    <w:rsid w:val="00BF27F2"/>
    <w:rsid w:val="00BF2FBB"/>
    <w:rsid w:val="00BF3F92"/>
    <w:rsid w:val="00BF3FB5"/>
    <w:rsid w:val="00BF4A4D"/>
    <w:rsid w:val="00BF55D6"/>
    <w:rsid w:val="00BF618F"/>
    <w:rsid w:val="00BF6239"/>
    <w:rsid w:val="00BF6738"/>
    <w:rsid w:val="00BF769B"/>
    <w:rsid w:val="00C01D01"/>
    <w:rsid w:val="00C03F4E"/>
    <w:rsid w:val="00C054F5"/>
    <w:rsid w:val="00C0658E"/>
    <w:rsid w:val="00C1151A"/>
    <w:rsid w:val="00C12244"/>
    <w:rsid w:val="00C13302"/>
    <w:rsid w:val="00C16509"/>
    <w:rsid w:val="00C20055"/>
    <w:rsid w:val="00C20A18"/>
    <w:rsid w:val="00C22A88"/>
    <w:rsid w:val="00C27409"/>
    <w:rsid w:val="00C27715"/>
    <w:rsid w:val="00C319AB"/>
    <w:rsid w:val="00C348CA"/>
    <w:rsid w:val="00C34FC8"/>
    <w:rsid w:val="00C35603"/>
    <w:rsid w:val="00C36578"/>
    <w:rsid w:val="00C375C4"/>
    <w:rsid w:val="00C37AEE"/>
    <w:rsid w:val="00C4227F"/>
    <w:rsid w:val="00C42D65"/>
    <w:rsid w:val="00C46332"/>
    <w:rsid w:val="00C46909"/>
    <w:rsid w:val="00C47DDB"/>
    <w:rsid w:val="00C50AE7"/>
    <w:rsid w:val="00C523A6"/>
    <w:rsid w:val="00C5344E"/>
    <w:rsid w:val="00C53F58"/>
    <w:rsid w:val="00C54B7E"/>
    <w:rsid w:val="00C552AC"/>
    <w:rsid w:val="00C55967"/>
    <w:rsid w:val="00C55E13"/>
    <w:rsid w:val="00C56693"/>
    <w:rsid w:val="00C56DCB"/>
    <w:rsid w:val="00C57D0B"/>
    <w:rsid w:val="00C633ED"/>
    <w:rsid w:val="00C63945"/>
    <w:rsid w:val="00C63AFF"/>
    <w:rsid w:val="00C644C3"/>
    <w:rsid w:val="00C66D6D"/>
    <w:rsid w:val="00C67948"/>
    <w:rsid w:val="00C70450"/>
    <w:rsid w:val="00C70A22"/>
    <w:rsid w:val="00C713A5"/>
    <w:rsid w:val="00C71715"/>
    <w:rsid w:val="00C71AF4"/>
    <w:rsid w:val="00C72B11"/>
    <w:rsid w:val="00C74BCD"/>
    <w:rsid w:val="00C74E21"/>
    <w:rsid w:val="00C766CF"/>
    <w:rsid w:val="00C7734C"/>
    <w:rsid w:val="00C7776E"/>
    <w:rsid w:val="00C84032"/>
    <w:rsid w:val="00C84BB5"/>
    <w:rsid w:val="00C84DF3"/>
    <w:rsid w:val="00C86A60"/>
    <w:rsid w:val="00C87784"/>
    <w:rsid w:val="00C87827"/>
    <w:rsid w:val="00C87EBB"/>
    <w:rsid w:val="00C90C94"/>
    <w:rsid w:val="00C9103B"/>
    <w:rsid w:val="00C93285"/>
    <w:rsid w:val="00C935D8"/>
    <w:rsid w:val="00C94931"/>
    <w:rsid w:val="00C955D5"/>
    <w:rsid w:val="00C9561D"/>
    <w:rsid w:val="00C9684C"/>
    <w:rsid w:val="00C97338"/>
    <w:rsid w:val="00C979D5"/>
    <w:rsid w:val="00CA0958"/>
    <w:rsid w:val="00CA131B"/>
    <w:rsid w:val="00CA1636"/>
    <w:rsid w:val="00CA298D"/>
    <w:rsid w:val="00CA35A5"/>
    <w:rsid w:val="00CA3F4D"/>
    <w:rsid w:val="00CA402D"/>
    <w:rsid w:val="00CA465F"/>
    <w:rsid w:val="00CA48FF"/>
    <w:rsid w:val="00CA556D"/>
    <w:rsid w:val="00CA78C6"/>
    <w:rsid w:val="00CA7DA7"/>
    <w:rsid w:val="00CB54A3"/>
    <w:rsid w:val="00CB6A3D"/>
    <w:rsid w:val="00CB7207"/>
    <w:rsid w:val="00CC10DE"/>
    <w:rsid w:val="00CC20C9"/>
    <w:rsid w:val="00CC23A3"/>
    <w:rsid w:val="00CC276B"/>
    <w:rsid w:val="00CC5A23"/>
    <w:rsid w:val="00CC6CB3"/>
    <w:rsid w:val="00CC7212"/>
    <w:rsid w:val="00CD17BA"/>
    <w:rsid w:val="00CD4294"/>
    <w:rsid w:val="00CD6AD2"/>
    <w:rsid w:val="00CE0186"/>
    <w:rsid w:val="00CE377A"/>
    <w:rsid w:val="00CE51A5"/>
    <w:rsid w:val="00CE7B5D"/>
    <w:rsid w:val="00CF0630"/>
    <w:rsid w:val="00CF55BE"/>
    <w:rsid w:val="00CF7820"/>
    <w:rsid w:val="00D000E5"/>
    <w:rsid w:val="00D00D9A"/>
    <w:rsid w:val="00D0103C"/>
    <w:rsid w:val="00D01690"/>
    <w:rsid w:val="00D0265C"/>
    <w:rsid w:val="00D0279E"/>
    <w:rsid w:val="00D03D48"/>
    <w:rsid w:val="00D0477E"/>
    <w:rsid w:val="00D05EE5"/>
    <w:rsid w:val="00D07285"/>
    <w:rsid w:val="00D076A7"/>
    <w:rsid w:val="00D10E69"/>
    <w:rsid w:val="00D123B1"/>
    <w:rsid w:val="00D14419"/>
    <w:rsid w:val="00D144A4"/>
    <w:rsid w:val="00D15598"/>
    <w:rsid w:val="00D15FA0"/>
    <w:rsid w:val="00D171F5"/>
    <w:rsid w:val="00D1787A"/>
    <w:rsid w:val="00D24359"/>
    <w:rsid w:val="00D25EA7"/>
    <w:rsid w:val="00D26A03"/>
    <w:rsid w:val="00D26E57"/>
    <w:rsid w:val="00D30480"/>
    <w:rsid w:val="00D331EB"/>
    <w:rsid w:val="00D34521"/>
    <w:rsid w:val="00D34EC5"/>
    <w:rsid w:val="00D35A09"/>
    <w:rsid w:val="00D40125"/>
    <w:rsid w:val="00D41857"/>
    <w:rsid w:val="00D436CF"/>
    <w:rsid w:val="00D43B1E"/>
    <w:rsid w:val="00D43B32"/>
    <w:rsid w:val="00D44D0C"/>
    <w:rsid w:val="00D44E69"/>
    <w:rsid w:val="00D459A4"/>
    <w:rsid w:val="00D46A64"/>
    <w:rsid w:val="00D471FA"/>
    <w:rsid w:val="00D50BA8"/>
    <w:rsid w:val="00D511DE"/>
    <w:rsid w:val="00D53112"/>
    <w:rsid w:val="00D535F7"/>
    <w:rsid w:val="00D56115"/>
    <w:rsid w:val="00D5685C"/>
    <w:rsid w:val="00D577D1"/>
    <w:rsid w:val="00D6146B"/>
    <w:rsid w:val="00D614BD"/>
    <w:rsid w:val="00D6254E"/>
    <w:rsid w:val="00D630FD"/>
    <w:rsid w:val="00D64FFD"/>
    <w:rsid w:val="00D65250"/>
    <w:rsid w:val="00D658F0"/>
    <w:rsid w:val="00D66BEF"/>
    <w:rsid w:val="00D70954"/>
    <w:rsid w:val="00D7242F"/>
    <w:rsid w:val="00D7471E"/>
    <w:rsid w:val="00D75B35"/>
    <w:rsid w:val="00D80519"/>
    <w:rsid w:val="00D806B4"/>
    <w:rsid w:val="00D80DF4"/>
    <w:rsid w:val="00D84DCD"/>
    <w:rsid w:val="00D84F12"/>
    <w:rsid w:val="00D851C5"/>
    <w:rsid w:val="00D85984"/>
    <w:rsid w:val="00D861CF"/>
    <w:rsid w:val="00D868FD"/>
    <w:rsid w:val="00D878F8"/>
    <w:rsid w:val="00D908D6"/>
    <w:rsid w:val="00D9420D"/>
    <w:rsid w:val="00D96F21"/>
    <w:rsid w:val="00D97CB3"/>
    <w:rsid w:val="00DA0C36"/>
    <w:rsid w:val="00DA1FBC"/>
    <w:rsid w:val="00DA35D5"/>
    <w:rsid w:val="00DA62E0"/>
    <w:rsid w:val="00DA7693"/>
    <w:rsid w:val="00DA7DAF"/>
    <w:rsid w:val="00DA7F88"/>
    <w:rsid w:val="00DB1E1D"/>
    <w:rsid w:val="00DB3BD8"/>
    <w:rsid w:val="00DB4910"/>
    <w:rsid w:val="00DB595C"/>
    <w:rsid w:val="00DB7B22"/>
    <w:rsid w:val="00DC01C6"/>
    <w:rsid w:val="00DC0553"/>
    <w:rsid w:val="00DC06AF"/>
    <w:rsid w:val="00DC1EFB"/>
    <w:rsid w:val="00DC3DA0"/>
    <w:rsid w:val="00DC4499"/>
    <w:rsid w:val="00DD15B8"/>
    <w:rsid w:val="00DD1E34"/>
    <w:rsid w:val="00DD2B71"/>
    <w:rsid w:val="00DD330A"/>
    <w:rsid w:val="00DD3BFB"/>
    <w:rsid w:val="00DD5899"/>
    <w:rsid w:val="00DD6659"/>
    <w:rsid w:val="00DD6CC7"/>
    <w:rsid w:val="00DE006B"/>
    <w:rsid w:val="00DE28B1"/>
    <w:rsid w:val="00DE4890"/>
    <w:rsid w:val="00DE52AB"/>
    <w:rsid w:val="00DE6FA3"/>
    <w:rsid w:val="00DE71DD"/>
    <w:rsid w:val="00DE7C32"/>
    <w:rsid w:val="00DE7DBD"/>
    <w:rsid w:val="00DF0670"/>
    <w:rsid w:val="00DF2B4F"/>
    <w:rsid w:val="00DF42EE"/>
    <w:rsid w:val="00DF4E9E"/>
    <w:rsid w:val="00DF5218"/>
    <w:rsid w:val="00E003FC"/>
    <w:rsid w:val="00E01936"/>
    <w:rsid w:val="00E03621"/>
    <w:rsid w:val="00E0440D"/>
    <w:rsid w:val="00E05026"/>
    <w:rsid w:val="00E0571E"/>
    <w:rsid w:val="00E05CC2"/>
    <w:rsid w:val="00E104F1"/>
    <w:rsid w:val="00E124B0"/>
    <w:rsid w:val="00E12A66"/>
    <w:rsid w:val="00E14529"/>
    <w:rsid w:val="00E16031"/>
    <w:rsid w:val="00E16D6F"/>
    <w:rsid w:val="00E173BB"/>
    <w:rsid w:val="00E2209B"/>
    <w:rsid w:val="00E23D95"/>
    <w:rsid w:val="00E24B5B"/>
    <w:rsid w:val="00E25BF0"/>
    <w:rsid w:val="00E275B2"/>
    <w:rsid w:val="00E32013"/>
    <w:rsid w:val="00E32805"/>
    <w:rsid w:val="00E328E0"/>
    <w:rsid w:val="00E32D73"/>
    <w:rsid w:val="00E33186"/>
    <w:rsid w:val="00E33762"/>
    <w:rsid w:val="00E33844"/>
    <w:rsid w:val="00E33CA7"/>
    <w:rsid w:val="00E34EBB"/>
    <w:rsid w:val="00E368D3"/>
    <w:rsid w:val="00E4498D"/>
    <w:rsid w:val="00E44C69"/>
    <w:rsid w:val="00E45CA9"/>
    <w:rsid w:val="00E463CD"/>
    <w:rsid w:val="00E47E1D"/>
    <w:rsid w:val="00E514BF"/>
    <w:rsid w:val="00E52919"/>
    <w:rsid w:val="00E52A55"/>
    <w:rsid w:val="00E53898"/>
    <w:rsid w:val="00E55420"/>
    <w:rsid w:val="00E565D1"/>
    <w:rsid w:val="00E56934"/>
    <w:rsid w:val="00E56AE7"/>
    <w:rsid w:val="00E606A2"/>
    <w:rsid w:val="00E61042"/>
    <w:rsid w:val="00E62E80"/>
    <w:rsid w:val="00E62EB3"/>
    <w:rsid w:val="00E63BF6"/>
    <w:rsid w:val="00E65AEA"/>
    <w:rsid w:val="00E6689E"/>
    <w:rsid w:val="00E66B76"/>
    <w:rsid w:val="00E676FA"/>
    <w:rsid w:val="00E723CA"/>
    <w:rsid w:val="00E73A8E"/>
    <w:rsid w:val="00E74E70"/>
    <w:rsid w:val="00E80DD3"/>
    <w:rsid w:val="00E827AA"/>
    <w:rsid w:val="00E837BF"/>
    <w:rsid w:val="00E83A94"/>
    <w:rsid w:val="00E83DD6"/>
    <w:rsid w:val="00E85626"/>
    <w:rsid w:val="00E86FBD"/>
    <w:rsid w:val="00E87AD4"/>
    <w:rsid w:val="00E9186A"/>
    <w:rsid w:val="00E91DA3"/>
    <w:rsid w:val="00E920B6"/>
    <w:rsid w:val="00E93CDC"/>
    <w:rsid w:val="00E93D0C"/>
    <w:rsid w:val="00E94125"/>
    <w:rsid w:val="00E94184"/>
    <w:rsid w:val="00E94F69"/>
    <w:rsid w:val="00E951FA"/>
    <w:rsid w:val="00EA1141"/>
    <w:rsid w:val="00EA1796"/>
    <w:rsid w:val="00EA1E5A"/>
    <w:rsid w:val="00EA3162"/>
    <w:rsid w:val="00EA64BA"/>
    <w:rsid w:val="00EA6D59"/>
    <w:rsid w:val="00EA7108"/>
    <w:rsid w:val="00EB00BF"/>
    <w:rsid w:val="00EB049E"/>
    <w:rsid w:val="00EB13B5"/>
    <w:rsid w:val="00EB1659"/>
    <w:rsid w:val="00EB1CB9"/>
    <w:rsid w:val="00EB2F51"/>
    <w:rsid w:val="00EB76B2"/>
    <w:rsid w:val="00EC05DD"/>
    <w:rsid w:val="00EC1466"/>
    <w:rsid w:val="00EC221F"/>
    <w:rsid w:val="00EC3B7E"/>
    <w:rsid w:val="00EC6082"/>
    <w:rsid w:val="00ED28BF"/>
    <w:rsid w:val="00ED3F60"/>
    <w:rsid w:val="00ED4CEE"/>
    <w:rsid w:val="00ED5CFC"/>
    <w:rsid w:val="00ED7A98"/>
    <w:rsid w:val="00EE01C9"/>
    <w:rsid w:val="00EE2BE0"/>
    <w:rsid w:val="00EE3E10"/>
    <w:rsid w:val="00EE49FB"/>
    <w:rsid w:val="00EE5785"/>
    <w:rsid w:val="00EE6304"/>
    <w:rsid w:val="00EF143E"/>
    <w:rsid w:val="00EF3A08"/>
    <w:rsid w:val="00EF4257"/>
    <w:rsid w:val="00EF425D"/>
    <w:rsid w:val="00EF4332"/>
    <w:rsid w:val="00F00098"/>
    <w:rsid w:val="00F00E26"/>
    <w:rsid w:val="00F016EC"/>
    <w:rsid w:val="00F022F3"/>
    <w:rsid w:val="00F05B1F"/>
    <w:rsid w:val="00F06381"/>
    <w:rsid w:val="00F07816"/>
    <w:rsid w:val="00F101FA"/>
    <w:rsid w:val="00F11E56"/>
    <w:rsid w:val="00F14EA8"/>
    <w:rsid w:val="00F150BD"/>
    <w:rsid w:val="00F151A3"/>
    <w:rsid w:val="00F15C9C"/>
    <w:rsid w:val="00F17238"/>
    <w:rsid w:val="00F2070D"/>
    <w:rsid w:val="00F219E7"/>
    <w:rsid w:val="00F21AC5"/>
    <w:rsid w:val="00F224C6"/>
    <w:rsid w:val="00F22B68"/>
    <w:rsid w:val="00F22CF8"/>
    <w:rsid w:val="00F236FD"/>
    <w:rsid w:val="00F2445F"/>
    <w:rsid w:val="00F25BE3"/>
    <w:rsid w:val="00F25D73"/>
    <w:rsid w:val="00F25FD1"/>
    <w:rsid w:val="00F26618"/>
    <w:rsid w:val="00F30984"/>
    <w:rsid w:val="00F32A2C"/>
    <w:rsid w:val="00F34C74"/>
    <w:rsid w:val="00F35C7E"/>
    <w:rsid w:val="00F36741"/>
    <w:rsid w:val="00F405F6"/>
    <w:rsid w:val="00F411CE"/>
    <w:rsid w:val="00F417FE"/>
    <w:rsid w:val="00F429ED"/>
    <w:rsid w:val="00F437A2"/>
    <w:rsid w:val="00F4439A"/>
    <w:rsid w:val="00F46355"/>
    <w:rsid w:val="00F5059B"/>
    <w:rsid w:val="00F50A0D"/>
    <w:rsid w:val="00F512A0"/>
    <w:rsid w:val="00F51DDE"/>
    <w:rsid w:val="00F5288C"/>
    <w:rsid w:val="00F562DE"/>
    <w:rsid w:val="00F56C4B"/>
    <w:rsid w:val="00F57B0E"/>
    <w:rsid w:val="00F62993"/>
    <w:rsid w:val="00F629D1"/>
    <w:rsid w:val="00F6363B"/>
    <w:rsid w:val="00F64D55"/>
    <w:rsid w:val="00F64EDC"/>
    <w:rsid w:val="00F668DA"/>
    <w:rsid w:val="00F66C12"/>
    <w:rsid w:val="00F6726A"/>
    <w:rsid w:val="00F673B3"/>
    <w:rsid w:val="00F67C96"/>
    <w:rsid w:val="00F74F41"/>
    <w:rsid w:val="00F75CBB"/>
    <w:rsid w:val="00F77BB7"/>
    <w:rsid w:val="00F80B2E"/>
    <w:rsid w:val="00F816DF"/>
    <w:rsid w:val="00F83581"/>
    <w:rsid w:val="00F84F0A"/>
    <w:rsid w:val="00F857DE"/>
    <w:rsid w:val="00F85CED"/>
    <w:rsid w:val="00F921A3"/>
    <w:rsid w:val="00F95D64"/>
    <w:rsid w:val="00F96F63"/>
    <w:rsid w:val="00F97C90"/>
    <w:rsid w:val="00F97DFC"/>
    <w:rsid w:val="00FA0CB6"/>
    <w:rsid w:val="00FA1412"/>
    <w:rsid w:val="00FA58E1"/>
    <w:rsid w:val="00FA5E0F"/>
    <w:rsid w:val="00FA6D30"/>
    <w:rsid w:val="00FB0165"/>
    <w:rsid w:val="00FB056F"/>
    <w:rsid w:val="00FB2966"/>
    <w:rsid w:val="00FB390B"/>
    <w:rsid w:val="00FB4DF7"/>
    <w:rsid w:val="00FB6E7B"/>
    <w:rsid w:val="00FC026C"/>
    <w:rsid w:val="00FC02A4"/>
    <w:rsid w:val="00FC1270"/>
    <w:rsid w:val="00FC1DAE"/>
    <w:rsid w:val="00FC21A1"/>
    <w:rsid w:val="00FC22A9"/>
    <w:rsid w:val="00FC2BD9"/>
    <w:rsid w:val="00FC3486"/>
    <w:rsid w:val="00FC4B15"/>
    <w:rsid w:val="00FC590C"/>
    <w:rsid w:val="00FC677A"/>
    <w:rsid w:val="00FC79FD"/>
    <w:rsid w:val="00FD0991"/>
    <w:rsid w:val="00FD0B73"/>
    <w:rsid w:val="00FD2B26"/>
    <w:rsid w:val="00FD2B98"/>
    <w:rsid w:val="00FD46DD"/>
    <w:rsid w:val="00FE0B7D"/>
    <w:rsid w:val="00FE0B88"/>
    <w:rsid w:val="00FE0C9F"/>
    <w:rsid w:val="00FE37FD"/>
    <w:rsid w:val="00FE46EE"/>
    <w:rsid w:val="00FE4CAC"/>
    <w:rsid w:val="00FE771E"/>
    <w:rsid w:val="00FE7946"/>
    <w:rsid w:val="00FE7E34"/>
    <w:rsid w:val="00FF0E30"/>
    <w:rsid w:val="00FF169C"/>
    <w:rsid w:val="00FF1D2B"/>
    <w:rsid w:val="00FF3839"/>
    <w:rsid w:val="00FF4CF9"/>
    <w:rsid w:val="00FF4E6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12"/>
  </w:style>
  <w:style w:type="paragraph" w:styleId="Heading1">
    <w:name w:val="heading 1"/>
    <w:basedOn w:val="Normal"/>
    <w:next w:val="Normal"/>
    <w:link w:val="Heading1Char"/>
    <w:uiPriority w:val="9"/>
    <w:qFormat/>
    <w:rsid w:val="004F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D8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6"/>
    <w:rPr>
      <w:rFonts w:ascii="Tahoma" w:hAnsi="Tahoma" w:cs="Tahoma"/>
      <w:sz w:val="16"/>
      <w:szCs w:val="16"/>
    </w:rPr>
  </w:style>
  <w:style w:type="character" w:customStyle="1" w:styleId="surveyheading">
    <w:name w:val="survey_heading"/>
    <w:basedOn w:val="DefaultParagraphFont"/>
    <w:rsid w:val="00500836"/>
  </w:style>
  <w:style w:type="paragraph" w:styleId="ListParagraph">
    <w:name w:val="List Paragraph"/>
    <w:basedOn w:val="Normal"/>
    <w:uiPriority w:val="34"/>
    <w:qFormat/>
    <w:rsid w:val="00500836"/>
    <w:pPr>
      <w:ind w:left="720"/>
      <w:contextualSpacing/>
    </w:pPr>
  </w:style>
  <w:style w:type="character" w:customStyle="1" w:styleId="surveyquestion">
    <w:name w:val="survey_question"/>
    <w:basedOn w:val="DefaultParagraphFont"/>
    <w:rsid w:val="00C34FC8"/>
  </w:style>
  <w:style w:type="character" w:customStyle="1" w:styleId="surveynormal">
    <w:name w:val="survey_normal"/>
    <w:basedOn w:val="DefaultParagraphFont"/>
    <w:rsid w:val="00014E4A"/>
  </w:style>
  <w:style w:type="paragraph" w:styleId="NormalWeb">
    <w:name w:val="Normal (Web)"/>
    <w:basedOn w:val="Normal"/>
    <w:uiPriority w:val="99"/>
    <w:unhideWhenUsed/>
    <w:rsid w:val="00014E4A"/>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F3D76"/>
    <w:rPr>
      <w:color w:val="0000FF"/>
      <w:u w:val="single"/>
    </w:rPr>
  </w:style>
  <w:style w:type="paragraph" w:styleId="Header">
    <w:name w:val="header"/>
    <w:basedOn w:val="Normal"/>
    <w:link w:val="HeaderChar"/>
    <w:uiPriority w:val="99"/>
    <w:unhideWhenUsed/>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FD8"/>
  </w:style>
  <w:style w:type="paragraph" w:styleId="Footer">
    <w:name w:val="footer"/>
    <w:basedOn w:val="Normal"/>
    <w:link w:val="FooterChar"/>
    <w:uiPriority w:val="99"/>
    <w:unhideWhenUsed/>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FD8"/>
  </w:style>
  <w:style w:type="character" w:styleId="Strong">
    <w:name w:val="Strong"/>
    <w:basedOn w:val="DefaultParagraphFont"/>
    <w:uiPriority w:val="22"/>
    <w:qFormat/>
    <w:rsid w:val="00E56AE7"/>
    <w:rPr>
      <w:b/>
      <w:bCs/>
    </w:rPr>
  </w:style>
  <w:style w:type="paragraph" w:styleId="TOCHeading">
    <w:name w:val="TOC Heading"/>
    <w:basedOn w:val="Heading1"/>
    <w:next w:val="Normal"/>
    <w:uiPriority w:val="39"/>
    <w:semiHidden/>
    <w:unhideWhenUsed/>
    <w:qFormat/>
    <w:rsid w:val="004F355F"/>
    <w:pPr>
      <w:ind w:left="0"/>
      <w:outlineLvl w:val="9"/>
    </w:pPr>
    <w:rPr>
      <w:lang w:val="en-US"/>
    </w:rPr>
  </w:style>
  <w:style w:type="paragraph" w:styleId="TOC1">
    <w:name w:val="toc 1"/>
    <w:basedOn w:val="Normal"/>
    <w:next w:val="Normal"/>
    <w:autoRedefine/>
    <w:uiPriority w:val="39"/>
    <w:unhideWhenUsed/>
    <w:rsid w:val="00017AD1"/>
    <w:pPr>
      <w:tabs>
        <w:tab w:val="left" w:pos="709"/>
        <w:tab w:val="right" w:leader="dot" w:pos="9016"/>
      </w:tabs>
      <w:ind w:left="0"/>
    </w:pPr>
  </w:style>
  <w:style w:type="paragraph" w:styleId="TOC2">
    <w:name w:val="toc 2"/>
    <w:basedOn w:val="Normal"/>
    <w:next w:val="Normal"/>
    <w:autoRedefine/>
    <w:uiPriority w:val="39"/>
    <w:unhideWhenUsed/>
    <w:rsid w:val="00621963"/>
    <w:pPr>
      <w:ind w:left="220"/>
    </w:pPr>
  </w:style>
  <w:style w:type="character" w:styleId="Emphasis">
    <w:name w:val="Emphasis"/>
    <w:basedOn w:val="DefaultParagraphFont"/>
    <w:uiPriority w:val="20"/>
    <w:qFormat/>
    <w:rsid w:val="005A749D"/>
    <w:rPr>
      <w:b/>
      <w:bCs/>
      <w:i w:val="0"/>
      <w:iCs w:val="0"/>
    </w:rPr>
  </w:style>
  <w:style w:type="character" w:styleId="FollowedHyperlink">
    <w:name w:val="FollowedHyperlink"/>
    <w:basedOn w:val="DefaultParagraphFont"/>
    <w:uiPriority w:val="99"/>
    <w:semiHidden/>
    <w:unhideWhenUsed/>
    <w:rsid w:val="00F151A3"/>
    <w:rPr>
      <w:color w:val="800080" w:themeColor="followedHyperlink"/>
      <w:u w:val="single"/>
    </w:rPr>
  </w:style>
  <w:style w:type="paragraph" w:customStyle="1" w:styleId="RCode">
    <w:name w:val="R Code"/>
    <w:basedOn w:val="Normal"/>
    <w:next w:val="Normal"/>
    <w:qFormat/>
    <w:rsid w:val="009E4D8C"/>
    <w:pPr>
      <w:spacing w:after="0"/>
    </w:pPr>
    <w:rPr>
      <w:rFonts w:ascii="Courier New" w:hAnsi="Courier New"/>
      <w:sz w:val="20"/>
    </w:rPr>
  </w:style>
  <w:style w:type="paragraph" w:styleId="Title">
    <w:name w:val="Title"/>
    <w:basedOn w:val="Normal"/>
    <w:next w:val="Normal"/>
    <w:link w:val="TitleChar"/>
    <w:uiPriority w:val="10"/>
    <w:qFormat/>
    <w:rsid w:val="009E4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D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4D8C"/>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4D8C"/>
    <w:rPr>
      <w:rFonts w:asciiTheme="majorHAnsi" w:eastAsiaTheme="majorEastAsia" w:hAnsiTheme="majorHAnsi" w:cstheme="majorBidi"/>
      <w:i/>
      <w:iCs/>
      <w:color w:val="4F81BD" w:themeColor="accent1"/>
      <w:spacing w:val="15"/>
      <w:sz w:val="24"/>
      <w:szCs w:val="24"/>
    </w:rPr>
  </w:style>
  <w:style w:type="paragraph" w:customStyle="1" w:styleId="HorizonHeading">
    <w:name w:val="Horizon Heading"/>
    <w:basedOn w:val="Normal"/>
    <w:next w:val="Normal"/>
    <w:qFormat/>
    <w:rsid w:val="009E4D8C"/>
    <w:rPr>
      <w:b/>
      <w:caps/>
      <w:sz w:val="28"/>
      <w:szCs w:val="32"/>
      <w:u w:val="single"/>
    </w:rPr>
  </w:style>
  <w:style w:type="paragraph" w:customStyle="1" w:styleId="HorizonSubheading">
    <w:name w:val="Horizon Subheading"/>
    <w:basedOn w:val="HorizonHeading"/>
    <w:next w:val="Normal"/>
    <w:qFormat/>
    <w:rsid w:val="009E4D8C"/>
    <w:pPr>
      <w:numPr>
        <w:numId w:val="2"/>
      </w:numPr>
    </w:pPr>
    <w:rPr>
      <w:caps w:val="0"/>
      <w:u w:val="none"/>
    </w:rPr>
  </w:style>
  <w:style w:type="table" w:customStyle="1" w:styleId="Horizontable">
    <w:name w:val="Horizontable"/>
    <w:basedOn w:val="TableNormal"/>
    <w:uiPriority w:val="99"/>
    <w:rsid w:val="009E4D8C"/>
    <w:pPr>
      <w:spacing w:after="0" w:line="240" w:lineRule="auto"/>
      <w:ind w:left="0"/>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147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4D"/>
    <w:rPr>
      <w:sz w:val="20"/>
      <w:szCs w:val="20"/>
    </w:rPr>
  </w:style>
  <w:style w:type="character" w:styleId="FootnoteReference">
    <w:name w:val="footnote reference"/>
    <w:basedOn w:val="DefaultParagraphFont"/>
    <w:uiPriority w:val="99"/>
    <w:semiHidden/>
    <w:unhideWhenUsed/>
    <w:rsid w:val="0014774D"/>
    <w:rPr>
      <w:vertAlign w:val="superscript"/>
    </w:rPr>
  </w:style>
  <w:style w:type="character" w:styleId="CommentReference">
    <w:name w:val="annotation reference"/>
    <w:basedOn w:val="DefaultParagraphFont"/>
    <w:uiPriority w:val="99"/>
    <w:semiHidden/>
    <w:unhideWhenUsed/>
    <w:rsid w:val="00423A62"/>
    <w:rPr>
      <w:sz w:val="16"/>
      <w:szCs w:val="16"/>
    </w:rPr>
  </w:style>
  <w:style w:type="paragraph" w:styleId="CommentText">
    <w:name w:val="annotation text"/>
    <w:basedOn w:val="Normal"/>
    <w:link w:val="CommentTextChar"/>
    <w:uiPriority w:val="99"/>
    <w:semiHidden/>
    <w:unhideWhenUsed/>
    <w:rsid w:val="00423A62"/>
    <w:pPr>
      <w:spacing w:line="240" w:lineRule="auto"/>
    </w:pPr>
    <w:rPr>
      <w:sz w:val="20"/>
      <w:szCs w:val="20"/>
    </w:rPr>
  </w:style>
  <w:style w:type="character" w:customStyle="1" w:styleId="CommentTextChar">
    <w:name w:val="Comment Text Char"/>
    <w:basedOn w:val="DefaultParagraphFont"/>
    <w:link w:val="CommentText"/>
    <w:uiPriority w:val="99"/>
    <w:semiHidden/>
    <w:rsid w:val="00423A62"/>
    <w:rPr>
      <w:sz w:val="20"/>
      <w:szCs w:val="20"/>
    </w:rPr>
  </w:style>
  <w:style w:type="paragraph" w:styleId="CommentSubject">
    <w:name w:val="annotation subject"/>
    <w:basedOn w:val="CommentText"/>
    <w:next w:val="CommentText"/>
    <w:link w:val="CommentSubjectChar"/>
    <w:uiPriority w:val="99"/>
    <w:semiHidden/>
    <w:unhideWhenUsed/>
    <w:rsid w:val="00423A62"/>
    <w:rPr>
      <w:b/>
      <w:bCs/>
    </w:rPr>
  </w:style>
  <w:style w:type="character" w:customStyle="1" w:styleId="CommentSubjectChar">
    <w:name w:val="Comment Subject Char"/>
    <w:basedOn w:val="CommentTextChar"/>
    <w:link w:val="CommentSubject"/>
    <w:uiPriority w:val="99"/>
    <w:semiHidden/>
    <w:rsid w:val="00423A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00" w:line="276" w:lineRule="auto"/>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12"/>
  </w:style>
  <w:style w:type="paragraph" w:styleId="Heading1">
    <w:name w:val="heading 1"/>
    <w:basedOn w:val="Normal"/>
    <w:next w:val="Normal"/>
    <w:link w:val="Heading1Char"/>
    <w:uiPriority w:val="9"/>
    <w:qFormat/>
    <w:rsid w:val="004F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178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D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178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4D8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A0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B16"/>
    <w:rPr>
      <w:rFonts w:ascii="Tahoma" w:hAnsi="Tahoma" w:cs="Tahoma"/>
      <w:sz w:val="16"/>
      <w:szCs w:val="16"/>
    </w:rPr>
  </w:style>
  <w:style w:type="character" w:customStyle="1" w:styleId="surveyheading">
    <w:name w:val="survey_heading"/>
    <w:basedOn w:val="DefaultParagraphFont"/>
    <w:rsid w:val="00500836"/>
  </w:style>
  <w:style w:type="paragraph" w:styleId="ListParagraph">
    <w:name w:val="List Paragraph"/>
    <w:basedOn w:val="Normal"/>
    <w:uiPriority w:val="34"/>
    <w:qFormat/>
    <w:rsid w:val="00500836"/>
    <w:pPr>
      <w:ind w:left="720"/>
      <w:contextualSpacing/>
    </w:pPr>
  </w:style>
  <w:style w:type="character" w:customStyle="1" w:styleId="surveyquestion">
    <w:name w:val="survey_question"/>
    <w:basedOn w:val="DefaultParagraphFont"/>
    <w:rsid w:val="00C34FC8"/>
  </w:style>
  <w:style w:type="character" w:customStyle="1" w:styleId="surveynormal">
    <w:name w:val="survey_normal"/>
    <w:basedOn w:val="DefaultParagraphFont"/>
    <w:rsid w:val="00014E4A"/>
  </w:style>
  <w:style w:type="paragraph" w:styleId="NormalWeb">
    <w:name w:val="Normal (Web)"/>
    <w:basedOn w:val="Normal"/>
    <w:uiPriority w:val="99"/>
    <w:unhideWhenUsed/>
    <w:rsid w:val="00014E4A"/>
    <w:pPr>
      <w:spacing w:before="100" w:beforeAutospacing="1" w:afterAutospacing="1" w:line="240" w:lineRule="auto"/>
      <w:ind w:left="0"/>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3F3D76"/>
    <w:rPr>
      <w:color w:val="0000FF"/>
      <w:u w:val="single"/>
    </w:rPr>
  </w:style>
  <w:style w:type="paragraph" w:styleId="Header">
    <w:name w:val="header"/>
    <w:basedOn w:val="Normal"/>
    <w:link w:val="HeaderChar"/>
    <w:uiPriority w:val="99"/>
    <w:unhideWhenUsed/>
    <w:rsid w:val="00391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FD8"/>
  </w:style>
  <w:style w:type="paragraph" w:styleId="Footer">
    <w:name w:val="footer"/>
    <w:basedOn w:val="Normal"/>
    <w:link w:val="FooterChar"/>
    <w:uiPriority w:val="99"/>
    <w:unhideWhenUsed/>
    <w:rsid w:val="00391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FD8"/>
  </w:style>
  <w:style w:type="character" w:styleId="Strong">
    <w:name w:val="Strong"/>
    <w:basedOn w:val="DefaultParagraphFont"/>
    <w:uiPriority w:val="22"/>
    <w:qFormat/>
    <w:rsid w:val="00E56AE7"/>
    <w:rPr>
      <w:b/>
      <w:bCs/>
    </w:rPr>
  </w:style>
  <w:style w:type="paragraph" w:styleId="TOCHeading">
    <w:name w:val="TOC Heading"/>
    <w:basedOn w:val="Heading1"/>
    <w:next w:val="Normal"/>
    <w:uiPriority w:val="39"/>
    <w:semiHidden/>
    <w:unhideWhenUsed/>
    <w:qFormat/>
    <w:rsid w:val="004F355F"/>
    <w:pPr>
      <w:ind w:left="0"/>
      <w:outlineLvl w:val="9"/>
    </w:pPr>
    <w:rPr>
      <w:lang w:val="en-US"/>
    </w:rPr>
  </w:style>
  <w:style w:type="paragraph" w:styleId="TOC1">
    <w:name w:val="toc 1"/>
    <w:basedOn w:val="Normal"/>
    <w:next w:val="Normal"/>
    <w:autoRedefine/>
    <w:uiPriority w:val="39"/>
    <w:unhideWhenUsed/>
    <w:rsid w:val="00017AD1"/>
    <w:pPr>
      <w:tabs>
        <w:tab w:val="left" w:pos="709"/>
        <w:tab w:val="right" w:leader="dot" w:pos="9016"/>
      </w:tabs>
      <w:ind w:left="0"/>
    </w:pPr>
  </w:style>
  <w:style w:type="paragraph" w:styleId="TOC2">
    <w:name w:val="toc 2"/>
    <w:basedOn w:val="Normal"/>
    <w:next w:val="Normal"/>
    <w:autoRedefine/>
    <w:uiPriority w:val="39"/>
    <w:unhideWhenUsed/>
    <w:rsid w:val="00621963"/>
    <w:pPr>
      <w:ind w:left="220"/>
    </w:pPr>
  </w:style>
  <w:style w:type="character" w:styleId="Emphasis">
    <w:name w:val="Emphasis"/>
    <w:basedOn w:val="DefaultParagraphFont"/>
    <w:uiPriority w:val="20"/>
    <w:qFormat/>
    <w:rsid w:val="005A749D"/>
    <w:rPr>
      <w:b/>
      <w:bCs/>
      <w:i w:val="0"/>
      <w:iCs w:val="0"/>
    </w:rPr>
  </w:style>
  <w:style w:type="character" w:styleId="FollowedHyperlink">
    <w:name w:val="FollowedHyperlink"/>
    <w:basedOn w:val="DefaultParagraphFont"/>
    <w:uiPriority w:val="99"/>
    <w:semiHidden/>
    <w:unhideWhenUsed/>
    <w:rsid w:val="00F151A3"/>
    <w:rPr>
      <w:color w:val="800080" w:themeColor="followedHyperlink"/>
      <w:u w:val="single"/>
    </w:rPr>
  </w:style>
  <w:style w:type="paragraph" w:customStyle="1" w:styleId="RCode">
    <w:name w:val="R Code"/>
    <w:basedOn w:val="Normal"/>
    <w:next w:val="Normal"/>
    <w:qFormat/>
    <w:rsid w:val="009E4D8C"/>
    <w:pPr>
      <w:spacing w:after="0"/>
    </w:pPr>
    <w:rPr>
      <w:rFonts w:ascii="Courier New" w:hAnsi="Courier New"/>
      <w:sz w:val="20"/>
    </w:rPr>
  </w:style>
  <w:style w:type="paragraph" w:styleId="Title">
    <w:name w:val="Title"/>
    <w:basedOn w:val="Normal"/>
    <w:next w:val="Normal"/>
    <w:link w:val="TitleChar"/>
    <w:uiPriority w:val="10"/>
    <w:qFormat/>
    <w:rsid w:val="009E4D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4D8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4D8C"/>
    <w:pPr>
      <w:numPr>
        <w:ilvl w:val="1"/>
      </w:numPr>
      <w:ind w:left="425"/>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4D8C"/>
    <w:rPr>
      <w:rFonts w:asciiTheme="majorHAnsi" w:eastAsiaTheme="majorEastAsia" w:hAnsiTheme="majorHAnsi" w:cstheme="majorBidi"/>
      <w:i/>
      <w:iCs/>
      <w:color w:val="4F81BD" w:themeColor="accent1"/>
      <w:spacing w:val="15"/>
      <w:sz w:val="24"/>
      <w:szCs w:val="24"/>
    </w:rPr>
  </w:style>
  <w:style w:type="paragraph" w:customStyle="1" w:styleId="HorizonHeading">
    <w:name w:val="Horizon Heading"/>
    <w:basedOn w:val="Normal"/>
    <w:next w:val="Normal"/>
    <w:qFormat/>
    <w:rsid w:val="009E4D8C"/>
    <w:rPr>
      <w:b/>
      <w:caps/>
      <w:sz w:val="28"/>
      <w:szCs w:val="32"/>
      <w:u w:val="single"/>
    </w:rPr>
  </w:style>
  <w:style w:type="paragraph" w:customStyle="1" w:styleId="HorizonSubheading">
    <w:name w:val="Horizon Subheading"/>
    <w:basedOn w:val="HorizonHeading"/>
    <w:next w:val="Normal"/>
    <w:qFormat/>
    <w:rsid w:val="009E4D8C"/>
    <w:pPr>
      <w:numPr>
        <w:numId w:val="2"/>
      </w:numPr>
    </w:pPr>
    <w:rPr>
      <w:caps w:val="0"/>
      <w:u w:val="none"/>
    </w:rPr>
  </w:style>
  <w:style w:type="table" w:customStyle="1" w:styleId="Horizontable">
    <w:name w:val="Horizontable"/>
    <w:basedOn w:val="TableNormal"/>
    <w:uiPriority w:val="99"/>
    <w:rsid w:val="009E4D8C"/>
    <w:pPr>
      <w:spacing w:after="0" w:line="240" w:lineRule="auto"/>
      <w:ind w:left="0"/>
      <w:jc w:val="right"/>
    </w:pPr>
    <w:rPr>
      <w:rFonts w:ascii="Calibri" w:hAnsi="Calibri"/>
      <w:sz w:val="18"/>
    </w:rPr>
    <w:tblPr>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tblPr/>
      <w:tcPr>
        <w:tcBorders>
          <w:top w:val="single" w:sz="4" w:space="0" w:color="auto"/>
          <w:left w:val="single" w:sz="4" w:space="0" w:color="auto"/>
          <w:bottom w:val="single" w:sz="4" w:space="0" w:color="auto"/>
          <w:right w:val="single" w:sz="4" w:space="0" w:color="auto"/>
        </w:tcBorders>
      </w:tcPr>
    </w:tblStylePr>
    <w:tblStylePr w:type="firstCol">
      <w:pPr>
        <w:jc w:val="left"/>
      </w:pPr>
      <w:tblPr/>
      <w:tcPr>
        <w:tcBorders>
          <w:top w:val="single" w:sz="4" w:space="0" w:color="auto"/>
          <w:left w:val="single" w:sz="4" w:space="0" w:color="auto"/>
          <w:bottom w:val="single" w:sz="4" w:space="0" w:color="auto"/>
          <w:right w:val="single" w:sz="4" w:space="0" w:color="auto"/>
        </w:tcBorders>
      </w:tcPr>
    </w:tblStylePr>
  </w:style>
  <w:style w:type="paragraph" w:styleId="FootnoteText">
    <w:name w:val="footnote text"/>
    <w:basedOn w:val="Normal"/>
    <w:link w:val="FootnoteTextChar"/>
    <w:uiPriority w:val="99"/>
    <w:semiHidden/>
    <w:unhideWhenUsed/>
    <w:rsid w:val="00147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74D"/>
    <w:rPr>
      <w:sz w:val="20"/>
      <w:szCs w:val="20"/>
    </w:rPr>
  </w:style>
  <w:style w:type="character" w:styleId="FootnoteReference">
    <w:name w:val="footnote reference"/>
    <w:basedOn w:val="DefaultParagraphFont"/>
    <w:uiPriority w:val="99"/>
    <w:semiHidden/>
    <w:unhideWhenUsed/>
    <w:rsid w:val="0014774D"/>
    <w:rPr>
      <w:vertAlign w:val="superscript"/>
    </w:rPr>
  </w:style>
  <w:style w:type="character" w:styleId="CommentReference">
    <w:name w:val="annotation reference"/>
    <w:basedOn w:val="DefaultParagraphFont"/>
    <w:uiPriority w:val="99"/>
    <w:semiHidden/>
    <w:unhideWhenUsed/>
    <w:rsid w:val="00423A62"/>
    <w:rPr>
      <w:sz w:val="16"/>
      <w:szCs w:val="16"/>
    </w:rPr>
  </w:style>
  <w:style w:type="paragraph" w:styleId="CommentText">
    <w:name w:val="annotation text"/>
    <w:basedOn w:val="Normal"/>
    <w:link w:val="CommentTextChar"/>
    <w:uiPriority w:val="99"/>
    <w:semiHidden/>
    <w:unhideWhenUsed/>
    <w:rsid w:val="00423A62"/>
    <w:pPr>
      <w:spacing w:line="240" w:lineRule="auto"/>
    </w:pPr>
    <w:rPr>
      <w:sz w:val="20"/>
      <w:szCs w:val="20"/>
    </w:rPr>
  </w:style>
  <w:style w:type="character" w:customStyle="1" w:styleId="CommentTextChar">
    <w:name w:val="Comment Text Char"/>
    <w:basedOn w:val="DefaultParagraphFont"/>
    <w:link w:val="CommentText"/>
    <w:uiPriority w:val="99"/>
    <w:semiHidden/>
    <w:rsid w:val="00423A62"/>
    <w:rPr>
      <w:sz w:val="20"/>
      <w:szCs w:val="20"/>
    </w:rPr>
  </w:style>
  <w:style w:type="paragraph" w:styleId="CommentSubject">
    <w:name w:val="annotation subject"/>
    <w:basedOn w:val="CommentText"/>
    <w:next w:val="CommentText"/>
    <w:link w:val="CommentSubjectChar"/>
    <w:uiPriority w:val="99"/>
    <w:semiHidden/>
    <w:unhideWhenUsed/>
    <w:rsid w:val="00423A62"/>
    <w:rPr>
      <w:b/>
      <w:bCs/>
    </w:rPr>
  </w:style>
  <w:style w:type="character" w:customStyle="1" w:styleId="CommentSubjectChar">
    <w:name w:val="Comment Subject Char"/>
    <w:basedOn w:val="CommentTextChar"/>
    <w:link w:val="CommentSubject"/>
    <w:uiPriority w:val="99"/>
    <w:semiHidden/>
    <w:rsid w:val="00423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945">
      <w:bodyDiv w:val="1"/>
      <w:marLeft w:val="0"/>
      <w:marRight w:val="0"/>
      <w:marTop w:val="0"/>
      <w:marBottom w:val="0"/>
      <w:divBdr>
        <w:top w:val="none" w:sz="0" w:space="0" w:color="auto"/>
        <w:left w:val="none" w:sz="0" w:space="0" w:color="auto"/>
        <w:bottom w:val="none" w:sz="0" w:space="0" w:color="auto"/>
        <w:right w:val="none" w:sz="0" w:space="0" w:color="auto"/>
      </w:divBdr>
    </w:div>
    <w:div w:id="15623499">
      <w:bodyDiv w:val="1"/>
      <w:marLeft w:val="0"/>
      <w:marRight w:val="0"/>
      <w:marTop w:val="0"/>
      <w:marBottom w:val="0"/>
      <w:divBdr>
        <w:top w:val="none" w:sz="0" w:space="0" w:color="auto"/>
        <w:left w:val="none" w:sz="0" w:space="0" w:color="auto"/>
        <w:bottom w:val="none" w:sz="0" w:space="0" w:color="auto"/>
        <w:right w:val="none" w:sz="0" w:space="0" w:color="auto"/>
      </w:divBdr>
    </w:div>
    <w:div w:id="20130926">
      <w:bodyDiv w:val="1"/>
      <w:marLeft w:val="0"/>
      <w:marRight w:val="0"/>
      <w:marTop w:val="0"/>
      <w:marBottom w:val="0"/>
      <w:divBdr>
        <w:top w:val="none" w:sz="0" w:space="0" w:color="auto"/>
        <w:left w:val="none" w:sz="0" w:space="0" w:color="auto"/>
        <w:bottom w:val="none" w:sz="0" w:space="0" w:color="auto"/>
        <w:right w:val="none" w:sz="0" w:space="0" w:color="auto"/>
      </w:divBdr>
    </w:div>
    <w:div w:id="20711568">
      <w:bodyDiv w:val="1"/>
      <w:marLeft w:val="0"/>
      <w:marRight w:val="0"/>
      <w:marTop w:val="0"/>
      <w:marBottom w:val="0"/>
      <w:divBdr>
        <w:top w:val="none" w:sz="0" w:space="0" w:color="auto"/>
        <w:left w:val="none" w:sz="0" w:space="0" w:color="auto"/>
        <w:bottom w:val="none" w:sz="0" w:space="0" w:color="auto"/>
        <w:right w:val="none" w:sz="0" w:space="0" w:color="auto"/>
      </w:divBdr>
    </w:div>
    <w:div w:id="31808668">
      <w:bodyDiv w:val="1"/>
      <w:marLeft w:val="0"/>
      <w:marRight w:val="0"/>
      <w:marTop w:val="0"/>
      <w:marBottom w:val="0"/>
      <w:divBdr>
        <w:top w:val="none" w:sz="0" w:space="0" w:color="auto"/>
        <w:left w:val="none" w:sz="0" w:space="0" w:color="auto"/>
        <w:bottom w:val="none" w:sz="0" w:space="0" w:color="auto"/>
        <w:right w:val="none" w:sz="0" w:space="0" w:color="auto"/>
      </w:divBdr>
    </w:div>
    <w:div w:id="32391972">
      <w:bodyDiv w:val="1"/>
      <w:marLeft w:val="0"/>
      <w:marRight w:val="0"/>
      <w:marTop w:val="0"/>
      <w:marBottom w:val="0"/>
      <w:divBdr>
        <w:top w:val="none" w:sz="0" w:space="0" w:color="auto"/>
        <w:left w:val="none" w:sz="0" w:space="0" w:color="auto"/>
        <w:bottom w:val="none" w:sz="0" w:space="0" w:color="auto"/>
        <w:right w:val="none" w:sz="0" w:space="0" w:color="auto"/>
      </w:divBdr>
    </w:div>
    <w:div w:id="33116442">
      <w:bodyDiv w:val="1"/>
      <w:marLeft w:val="0"/>
      <w:marRight w:val="0"/>
      <w:marTop w:val="0"/>
      <w:marBottom w:val="0"/>
      <w:divBdr>
        <w:top w:val="none" w:sz="0" w:space="0" w:color="auto"/>
        <w:left w:val="none" w:sz="0" w:space="0" w:color="auto"/>
        <w:bottom w:val="none" w:sz="0" w:space="0" w:color="auto"/>
        <w:right w:val="none" w:sz="0" w:space="0" w:color="auto"/>
      </w:divBdr>
    </w:div>
    <w:div w:id="34817910">
      <w:bodyDiv w:val="1"/>
      <w:marLeft w:val="0"/>
      <w:marRight w:val="0"/>
      <w:marTop w:val="0"/>
      <w:marBottom w:val="0"/>
      <w:divBdr>
        <w:top w:val="none" w:sz="0" w:space="0" w:color="auto"/>
        <w:left w:val="none" w:sz="0" w:space="0" w:color="auto"/>
        <w:bottom w:val="none" w:sz="0" w:space="0" w:color="auto"/>
        <w:right w:val="none" w:sz="0" w:space="0" w:color="auto"/>
      </w:divBdr>
    </w:div>
    <w:div w:id="35200344">
      <w:bodyDiv w:val="1"/>
      <w:marLeft w:val="0"/>
      <w:marRight w:val="0"/>
      <w:marTop w:val="0"/>
      <w:marBottom w:val="0"/>
      <w:divBdr>
        <w:top w:val="none" w:sz="0" w:space="0" w:color="auto"/>
        <w:left w:val="none" w:sz="0" w:space="0" w:color="auto"/>
        <w:bottom w:val="none" w:sz="0" w:space="0" w:color="auto"/>
        <w:right w:val="none" w:sz="0" w:space="0" w:color="auto"/>
      </w:divBdr>
    </w:div>
    <w:div w:id="55134439">
      <w:bodyDiv w:val="1"/>
      <w:marLeft w:val="0"/>
      <w:marRight w:val="0"/>
      <w:marTop w:val="0"/>
      <w:marBottom w:val="0"/>
      <w:divBdr>
        <w:top w:val="none" w:sz="0" w:space="0" w:color="auto"/>
        <w:left w:val="none" w:sz="0" w:space="0" w:color="auto"/>
        <w:bottom w:val="none" w:sz="0" w:space="0" w:color="auto"/>
        <w:right w:val="none" w:sz="0" w:space="0" w:color="auto"/>
      </w:divBdr>
    </w:div>
    <w:div w:id="55905919">
      <w:bodyDiv w:val="1"/>
      <w:marLeft w:val="0"/>
      <w:marRight w:val="0"/>
      <w:marTop w:val="0"/>
      <w:marBottom w:val="0"/>
      <w:divBdr>
        <w:top w:val="none" w:sz="0" w:space="0" w:color="auto"/>
        <w:left w:val="none" w:sz="0" w:space="0" w:color="auto"/>
        <w:bottom w:val="none" w:sz="0" w:space="0" w:color="auto"/>
        <w:right w:val="none" w:sz="0" w:space="0" w:color="auto"/>
      </w:divBdr>
    </w:div>
    <w:div w:id="68039477">
      <w:bodyDiv w:val="1"/>
      <w:marLeft w:val="0"/>
      <w:marRight w:val="0"/>
      <w:marTop w:val="0"/>
      <w:marBottom w:val="0"/>
      <w:divBdr>
        <w:top w:val="none" w:sz="0" w:space="0" w:color="auto"/>
        <w:left w:val="none" w:sz="0" w:space="0" w:color="auto"/>
        <w:bottom w:val="none" w:sz="0" w:space="0" w:color="auto"/>
        <w:right w:val="none" w:sz="0" w:space="0" w:color="auto"/>
      </w:divBdr>
    </w:div>
    <w:div w:id="71004476">
      <w:bodyDiv w:val="1"/>
      <w:marLeft w:val="0"/>
      <w:marRight w:val="0"/>
      <w:marTop w:val="0"/>
      <w:marBottom w:val="0"/>
      <w:divBdr>
        <w:top w:val="none" w:sz="0" w:space="0" w:color="auto"/>
        <w:left w:val="none" w:sz="0" w:space="0" w:color="auto"/>
        <w:bottom w:val="none" w:sz="0" w:space="0" w:color="auto"/>
        <w:right w:val="none" w:sz="0" w:space="0" w:color="auto"/>
      </w:divBdr>
    </w:div>
    <w:div w:id="114956628">
      <w:bodyDiv w:val="1"/>
      <w:marLeft w:val="0"/>
      <w:marRight w:val="0"/>
      <w:marTop w:val="0"/>
      <w:marBottom w:val="0"/>
      <w:divBdr>
        <w:top w:val="none" w:sz="0" w:space="0" w:color="auto"/>
        <w:left w:val="none" w:sz="0" w:space="0" w:color="auto"/>
        <w:bottom w:val="none" w:sz="0" w:space="0" w:color="auto"/>
        <w:right w:val="none" w:sz="0" w:space="0" w:color="auto"/>
      </w:divBdr>
    </w:div>
    <w:div w:id="118568827">
      <w:bodyDiv w:val="1"/>
      <w:marLeft w:val="0"/>
      <w:marRight w:val="0"/>
      <w:marTop w:val="0"/>
      <w:marBottom w:val="0"/>
      <w:divBdr>
        <w:top w:val="none" w:sz="0" w:space="0" w:color="auto"/>
        <w:left w:val="none" w:sz="0" w:space="0" w:color="auto"/>
        <w:bottom w:val="none" w:sz="0" w:space="0" w:color="auto"/>
        <w:right w:val="none" w:sz="0" w:space="0" w:color="auto"/>
      </w:divBdr>
    </w:div>
    <w:div w:id="127750774">
      <w:bodyDiv w:val="1"/>
      <w:marLeft w:val="0"/>
      <w:marRight w:val="0"/>
      <w:marTop w:val="0"/>
      <w:marBottom w:val="0"/>
      <w:divBdr>
        <w:top w:val="none" w:sz="0" w:space="0" w:color="auto"/>
        <w:left w:val="none" w:sz="0" w:space="0" w:color="auto"/>
        <w:bottom w:val="none" w:sz="0" w:space="0" w:color="auto"/>
        <w:right w:val="none" w:sz="0" w:space="0" w:color="auto"/>
      </w:divBdr>
    </w:div>
    <w:div w:id="128324143">
      <w:bodyDiv w:val="1"/>
      <w:marLeft w:val="0"/>
      <w:marRight w:val="0"/>
      <w:marTop w:val="0"/>
      <w:marBottom w:val="0"/>
      <w:divBdr>
        <w:top w:val="none" w:sz="0" w:space="0" w:color="auto"/>
        <w:left w:val="none" w:sz="0" w:space="0" w:color="auto"/>
        <w:bottom w:val="none" w:sz="0" w:space="0" w:color="auto"/>
        <w:right w:val="none" w:sz="0" w:space="0" w:color="auto"/>
      </w:divBdr>
    </w:div>
    <w:div w:id="133565413">
      <w:bodyDiv w:val="1"/>
      <w:marLeft w:val="0"/>
      <w:marRight w:val="0"/>
      <w:marTop w:val="0"/>
      <w:marBottom w:val="0"/>
      <w:divBdr>
        <w:top w:val="none" w:sz="0" w:space="0" w:color="auto"/>
        <w:left w:val="none" w:sz="0" w:space="0" w:color="auto"/>
        <w:bottom w:val="none" w:sz="0" w:space="0" w:color="auto"/>
        <w:right w:val="none" w:sz="0" w:space="0" w:color="auto"/>
      </w:divBdr>
    </w:div>
    <w:div w:id="138770606">
      <w:bodyDiv w:val="1"/>
      <w:marLeft w:val="0"/>
      <w:marRight w:val="0"/>
      <w:marTop w:val="0"/>
      <w:marBottom w:val="0"/>
      <w:divBdr>
        <w:top w:val="none" w:sz="0" w:space="0" w:color="auto"/>
        <w:left w:val="none" w:sz="0" w:space="0" w:color="auto"/>
        <w:bottom w:val="none" w:sz="0" w:space="0" w:color="auto"/>
        <w:right w:val="none" w:sz="0" w:space="0" w:color="auto"/>
      </w:divBdr>
    </w:div>
    <w:div w:id="153298280">
      <w:bodyDiv w:val="1"/>
      <w:marLeft w:val="0"/>
      <w:marRight w:val="0"/>
      <w:marTop w:val="0"/>
      <w:marBottom w:val="0"/>
      <w:divBdr>
        <w:top w:val="none" w:sz="0" w:space="0" w:color="auto"/>
        <w:left w:val="none" w:sz="0" w:space="0" w:color="auto"/>
        <w:bottom w:val="none" w:sz="0" w:space="0" w:color="auto"/>
        <w:right w:val="none" w:sz="0" w:space="0" w:color="auto"/>
      </w:divBdr>
    </w:div>
    <w:div w:id="170880515">
      <w:bodyDiv w:val="1"/>
      <w:marLeft w:val="0"/>
      <w:marRight w:val="0"/>
      <w:marTop w:val="0"/>
      <w:marBottom w:val="0"/>
      <w:divBdr>
        <w:top w:val="none" w:sz="0" w:space="0" w:color="auto"/>
        <w:left w:val="none" w:sz="0" w:space="0" w:color="auto"/>
        <w:bottom w:val="none" w:sz="0" w:space="0" w:color="auto"/>
        <w:right w:val="none" w:sz="0" w:space="0" w:color="auto"/>
      </w:divBdr>
    </w:div>
    <w:div w:id="193462595">
      <w:bodyDiv w:val="1"/>
      <w:marLeft w:val="0"/>
      <w:marRight w:val="0"/>
      <w:marTop w:val="0"/>
      <w:marBottom w:val="0"/>
      <w:divBdr>
        <w:top w:val="none" w:sz="0" w:space="0" w:color="auto"/>
        <w:left w:val="none" w:sz="0" w:space="0" w:color="auto"/>
        <w:bottom w:val="none" w:sz="0" w:space="0" w:color="auto"/>
        <w:right w:val="none" w:sz="0" w:space="0" w:color="auto"/>
      </w:divBdr>
    </w:div>
    <w:div w:id="195122515">
      <w:bodyDiv w:val="1"/>
      <w:marLeft w:val="0"/>
      <w:marRight w:val="0"/>
      <w:marTop w:val="0"/>
      <w:marBottom w:val="0"/>
      <w:divBdr>
        <w:top w:val="none" w:sz="0" w:space="0" w:color="auto"/>
        <w:left w:val="none" w:sz="0" w:space="0" w:color="auto"/>
        <w:bottom w:val="none" w:sz="0" w:space="0" w:color="auto"/>
        <w:right w:val="none" w:sz="0" w:space="0" w:color="auto"/>
      </w:divBdr>
    </w:div>
    <w:div w:id="196703202">
      <w:bodyDiv w:val="1"/>
      <w:marLeft w:val="0"/>
      <w:marRight w:val="0"/>
      <w:marTop w:val="0"/>
      <w:marBottom w:val="0"/>
      <w:divBdr>
        <w:top w:val="none" w:sz="0" w:space="0" w:color="auto"/>
        <w:left w:val="none" w:sz="0" w:space="0" w:color="auto"/>
        <w:bottom w:val="none" w:sz="0" w:space="0" w:color="auto"/>
        <w:right w:val="none" w:sz="0" w:space="0" w:color="auto"/>
      </w:divBdr>
    </w:div>
    <w:div w:id="202401818">
      <w:bodyDiv w:val="1"/>
      <w:marLeft w:val="0"/>
      <w:marRight w:val="0"/>
      <w:marTop w:val="0"/>
      <w:marBottom w:val="0"/>
      <w:divBdr>
        <w:top w:val="none" w:sz="0" w:space="0" w:color="auto"/>
        <w:left w:val="none" w:sz="0" w:space="0" w:color="auto"/>
        <w:bottom w:val="none" w:sz="0" w:space="0" w:color="auto"/>
        <w:right w:val="none" w:sz="0" w:space="0" w:color="auto"/>
      </w:divBdr>
    </w:div>
    <w:div w:id="204097109">
      <w:bodyDiv w:val="1"/>
      <w:marLeft w:val="0"/>
      <w:marRight w:val="0"/>
      <w:marTop w:val="0"/>
      <w:marBottom w:val="0"/>
      <w:divBdr>
        <w:top w:val="none" w:sz="0" w:space="0" w:color="auto"/>
        <w:left w:val="none" w:sz="0" w:space="0" w:color="auto"/>
        <w:bottom w:val="none" w:sz="0" w:space="0" w:color="auto"/>
        <w:right w:val="none" w:sz="0" w:space="0" w:color="auto"/>
      </w:divBdr>
    </w:div>
    <w:div w:id="204368999">
      <w:bodyDiv w:val="1"/>
      <w:marLeft w:val="0"/>
      <w:marRight w:val="0"/>
      <w:marTop w:val="0"/>
      <w:marBottom w:val="0"/>
      <w:divBdr>
        <w:top w:val="none" w:sz="0" w:space="0" w:color="auto"/>
        <w:left w:val="none" w:sz="0" w:space="0" w:color="auto"/>
        <w:bottom w:val="none" w:sz="0" w:space="0" w:color="auto"/>
        <w:right w:val="none" w:sz="0" w:space="0" w:color="auto"/>
      </w:divBdr>
    </w:div>
    <w:div w:id="205873541">
      <w:bodyDiv w:val="1"/>
      <w:marLeft w:val="0"/>
      <w:marRight w:val="0"/>
      <w:marTop w:val="0"/>
      <w:marBottom w:val="0"/>
      <w:divBdr>
        <w:top w:val="none" w:sz="0" w:space="0" w:color="auto"/>
        <w:left w:val="none" w:sz="0" w:space="0" w:color="auto"/>
        <w:bottom w:val="none" w:sz="0" w:space="0" w:color="auto"/>
        <w:right w:val="none" w:sz="0" w:space="0" w:color="auto"/>
      </w:divBdr>
    </w:div>
    <w:div w:id="223564752">
      <w:bodyDiv w:val="1"/>
      <w:marLeft w:val="0"/>
      <w:marRight w:val="0"/>
      <w:marTop w:val="0"/>
      <w:marBottom w:val="0"/>
      <w:divBdr>
        <w:top w:val="none" w:sz="0" w:space="0" w:color="auto"/>
        <w:left w:val="none" w:sz="0" w:space="0" w:color="auto"/>
        <w:bottom w:val="none" w:sz="0" w:space="0" w:color="auto"/>
        <w:right w:val="none" w:sz="0" w:space="0" w:color="auto"/>
      </w:divBdr>
    </w:div>
    <w:div w:id="239756556">
      <w:bodyDiv w:val="1"/>
      <w:marLeft w:val="0"/>
      <w:marRight w:val="0"/>
      <w:marTop w:val="0"/>
      <w:marBottom w:val="0"/>
      <w:divBdr>
        <w:top w:val="none" w:sz="0" w:space="0" w:color="auto"/>
        <w:left w:val="none" w:sz="0" w:space="0" w:color="auto"/>
        <w:bottom w:val="none" w:sz="0" w:space="0" w:color="auto"/>
        <w:right w:val="none" w:sz="0" w:space="0" w:color="auto"/>
      </w:divBdr>
    </w:div>
    <w:div w:id="251355045">
      <w:bodyDiv w:val="1"/>
      <w:marLeft w:val="0"/>
      <w:marRight w:val="0"/>
      <w:marTop w:val="0"/>
      <w:marBottom w:val="0"/>
      <w:divBdr>
        <w:top w:val="none" w:sz="0" w:space="0" w:color="auto"/>
        <w:left w:val="none" w:sz="0" w:space="0" w:color="auto"/>
        <w:bottom w:val="none" w:sz="0" w:space="0" w:color="auto"/>
        <w:right w:val="none" w:sz="0" w:space="0" w:color="auto"/>
      </w:divBdr>
    </w:div>
    <w:div w:id="260650209">
      <w:bodyDiv w:val="1"/>
      <w:marLeft w:val="0"/>
      <w:marRight w:val="0"/>
      <w:marTop w:val="0"/>
      <w:marBottom w:val="0"/>
      <w:divBdr>
        <w:top w:val="none" w:sz="0" w:space="0" w:color="auto"/>
        <w:left w:val="none" w:sz="0" w:space="0" w:color="auto"/>
        <w:bottom w:val="none" w:sz="0" w:space="0" w:color="auto"/>
        <w:right w:val="none" w:sz="0" w:space="0" w:color="auto"/>
      </w:divBdr>
    </w:div>
    <w:div w:id="264845495">
      <w:bodyDiv w:val="1"/>
      <w:marLeft w:val="0"/>
      <w:marRight w:val="0"/>
      <w:marTop w:val="0"/>
      <w:marBottom w:val="0"/>
      <w:divBdr>
        <w:top w:val="none" w:sz="0" w:space="0" w:color="auto"/>
        <w:left w:val="none" w:sz="0" w:space="0" w:color="auto"/>
        <w:bottom w:val="none" w:sz="0" w:space="0" w:color="auto"/>
        <w:right w:val="none" w:sz="0" w:space="0" w:color="auto"/>
      </w:divBdr>
    </w:div>
    <w:div w:id="266622018">
      <w:bodyDiv w:val="1"/>
      <w:marLeft w:val="0"/>
      <w:marRight w:val="0"/>
      <w:marTop w:val="0"/>
      <w:marBottom w:val="0"/>
      <w:divBdr>
        <w:top w:val="none" w:sz="0" w:space="0" w:color="auto"/>
        <w:left w:val="none" w:sz="0" w:space="0" w:color="auto"/>
        <w:bottom w:val="none" w:sz="0" w:space="0" w:color="auto"/>
        <w:right w:val="none" w:sz="0" w:space="0" w:color="auto"/>
      </w:divBdr>
    </w:div>
    <w:div w:id="271522838">
      <w:bodyDiv w:val="1"/>
      <w:marLeft w:val="0"/>
      <w:marRight w:val="0"/>
      <w:marTop w:val="0"/>
      <w:marBottom w:val="0"/>
      <w:divBdr>
        <w:top w:val="none" w:sz="0" w:space="0" w:color="auto"/>
        <w:left w:val="none" w:sz="0" w:space="0" w:color="auto"/>
        <w:bottom w:val="none" w:sz="0" w:space="0" w:color="auto"/>
        <w:right w:val="none" w:sz="0" w:space="0" w:color="auto"/>
      </w:divBdr>
    </w:div>
    <w:div w:id="283194786">
      <w:bodyDiv w:val="1"/>
      <w:marLeft w:val="0"/>
      <w:marRight w:val="0"/>
      <w:marTop w:val="0"/>
      <w:marBottom w:val="0"/>
      <w:divBdr>
        <w:top w:val="none" w:sz="0" w:space="0" w:color="auto"/>
        <w:left w:val="none" w:sz="0" w:space="0" w:color="auto"/>
        <w:bottom w:val="none" w:sz="0" w:space="0" w:color="auto"/>
        <w:right w:val="none" w:sz="0" w:space="0" w:color="auto"/>
      </w:divBdr>
    </w:div>
    <w:div w:id="286595003">
      <w:bodyDiv w:val="1"/>
      <w:marLeft w:val="0"/>
      <w:marRight w:val="0"/>
      <w:marTop w:val="0"/>
      <w:marBottom w:val="0"/>
      <w:divBdr>
        <w:top w:val="none" w:sz="0" w:space="0" w:color="auto"/>
        <w:left w:val="none" w:sz="0" w:space="0" w:color="auto"/>
        <w:bottom w:val="none" w:sz="0" w:space="0" w:color="auto"/>
        <w:right w:val="none" w:sz="0" w:space="0" w:color="auto"/>
      </w:divBdr>
    </w:div>
    <w:div w:id="289283834">
      <w:bodyDiv w:val="1"/>
      <w:marLeft w:val="0"/>
      <w:marRight w:val="0"/>
      <w:marTop w:val="0"/>
      <w:marBottom w:val="0"/>
      <w:divBdr>
        <w:top w:val="none" w:sz="0" w:space="0" w:color="auto"/>
        <w:left w:val="none" w:sz="0" w:space="0" w:color="auto"/>
        <w:bottom w:val="none" w:sz="0" w:space="0" w:color="auto"/>
        <w:right w:val="none" w:sz="0" w:space="0" w:color="auto"/>
      </w:divBdr>
    </w:div>
    <w:div w:id="290552817">
      <w:bodyDiv w:val="1"/>
      <w:marLeft w:val="0"/>
      <w:marRight w:val="0"/>
      <w:marTop w:val="0"/>
      <w:marBottom w:val="0"/>
      <w:divBdr>
        <w:top w:val="none" w:sz="0" w:space="0" w:color="auto"/>
        <w:left w:val="none" w:sz="0" w:space="0" w:color="auto"/>
        <w:bottom w:val="none" w:sz="0" w:space="0" w:color="auto"/>
        <w:right w:val="none" w:sz="0" w:space="0" w:color="auto"/>
      </w:divBdr>
    </w:div>
    <w:div w:id="313879217">
      <w:bodyDiv w:val="1"/>
      <w:marLeft w:val="0"/>
      <w:marRight w:val="0"/>
      <w:marTop w:val="0"/>
      <w:marBottom w:val="0"/>
      <w:divBdr>
        <w:top w:val="none" w:sz="0" w:space="0" w:color="auto"/>
        <w:left w:val="none" w:sz="0" w:space="0" w:color="auto"/>
        <w:bottom w:val="none" w:sz="0" w:space="0" w:color="auto"/>
        <w:right w:val="none" w:sz="0" w:space="0" w:color="auto"/>
      </w:divBdr>
    </w:div>
    <w:div w:id="315106984">
      <w:bodyDiv w:val="1"/>
      <w:marLeft w:val="0"/>
      <w:marRight w:val="0"/>
      <w:marTop w:val="0"/>
      <w:marBottom w:val="0"/>
      <w:divBdr>
        <w:top w:val="none" w:sz="0" w:space="0" w:color="auto"/>
        <w:left w:val="none" w:sz="0" w:space="0" w:color="auto"/>
        <w:bottom w:val="none" w:sz="0" w:space="0" w:color="auto"/>
        <w:right w:val="none" w:sz="0" w:space="0" w:color="auto"/>
      </w:divBdr>
    </w:div>
    <w:div w:id="327441435">
      <w:bodyDiv w:val="1"/>
      <w:marLeft w:val="0"/>
      <w:marRight w:val="0"/>
      <w:marTop w:val="0"/>
      <w:marBottom w:val="0"/>
      <w:divBdr>
        <w:top w:val="none" w:sz="0" w:space="0" w:color="auto"/>
        <w:left w:val="none" w:sz="0" w:space="0" w:color="auto"/>
        <w:bottom w:val="none" w:sz="0" w:space="0" w:color="auto"/>
        <w:right w:val="none" w:sz="0" w:space="0" w:color="auto"/>
      </w:divBdr>
    </w:div>
    <w:div w:id="352460209">
      <w:bodyDiv w:val="1"/>
      <w:marLeft w:val="0"/>
      <w:marRight w:val="0"/>
      <w:marTop w:val="0"/>
      <w:marBottom w:val="0"/>
      <w:divBdr>
        <w:top w:val="none" w:sz="0" w:space="0" w:color="auto"/>
        <w:left w:val="none" w:sz="0" w:space="0" w:color="auto"/>
        <w:bottom w:val="none" w:sz="0" w:space="0" w:color="auto"/>
        <w:right w:val="none" w:sz="0" w:space="0" w:color="auto"/>
      </w:divBdr>
      <w:divsChild>
        <w:div w:id="1488861570">
          <w:marLeft w:val="0"/>
          <w:marRight w:val="0"/>
          <w:marTop w:val="0"/>
          <w:marBottom w:val="0"/>
          <w:divBdr>
            <w:top w:val="none" w:sz="0" w:space="0" w:color="auto"/>
            <w:left w:val="none" w:sz="0" w:space="0" w:color="auto"/>
            <w:bottom w:val="none" w:sz="0" w:space="0" w:color="auto"/>
            <w:right w:val="none" w:sz="0" w:space="0" w:color="auto"/>
          </w:divBdr>
        </w:div>
        <w:div w:id="1309435427">
          <w:marLeft w:val="0"/>
          <w:marRight w:val="0"/>
          <w:marTop w:val="0"/>
          <w:marBottom w:val="0"/>
          <w:divBdr>
            <w:top w:val="none" w:sz="0" w:space="0" w:color="auto"/>
            <w:left w:val="none" w:sz="0" w:space="0" w:color="auto"/>
            <w:bottom w:val="none" w:sz="0" w:space="0" w:color="auto"/>
            <w:right w:val="none" w:sz="0" w:space="0" w:color="auto"/>
          </w:divBdr>
        </w:div>
        <w:div w:id="1612083577">
          <w:marLeft w:val="0"/>
          <w:marRight w:val="0"/>
          <w:marTop w:val="0"/>
          <w:marBottom w:val="0"/>
          <w:divBdr>
            <w:top w:val="none" w:sz="0" w:space="0" w:color="auto"/>
            <w:left w:val="none" w:sz="0" w:space="0" w:color="auto"/>
            <w:bottom w:val="none" w:sz="0" w:space="0" w:color="auto"/>
            <w:right w:val="none" w:sz="0" w:space="0" w:color="auto"/>
          </w:divBdr>
        </w:div>
        <w:div w:id="1570264395">
          <w:marLeft w:val="0"/>
          <w:marRight w:val="0"/>
          <w:marTop w:val="0"/>
          <w:marBottom w:val="0"/>
          <w:divBdr>
            <w:top w:val="none" w:sz="0" w:space="0" w:color="auto"/>
            <w:left w:val="none" w:sz="0" w:space="0" w:color="auto"/>
            <w:bottom w:val="none" w:sz="0" w:space="0" w:color="auto"/>
            <w:right w:val="none" w:sz="0" w:space="0" w:color="auto"/>
          </w:divBdr>
        </w:div>
        <w:div w:id="853114728">
          <w:marLeft w:val="0"/>
          <w:marRight w:val="0"/>
          <w:marTop w:val="0"/>
          <w:marBottom w:val="0"/>
          <w:divBdr>
            <w:top w:val="none" w:sz="0" w:space="0" w:color="auto"/>
            <w:left w:val="none" w:sz="0" w:space="0" w:color="auto"/>
            <w:bottom w:val="none" w:sz="0" w:space="0" w:color="auto"/>
            <w:right w:val="none" w:sz="0" w:space="0" w:color="auto"/>
          </w:divBdr>
        </w:div>
        <w:div w:id="1533881611">
          <w:marLeft w:val="0"/>
          <w:marRight w:val="0"/>
          <w:marTop w:val="0"/>
          <w:marBottom w:val="0"/>
          <w:divBdr>
            <w:top w:val="none" w:sz="0" w:space="0" w:color="auto"/>
            <w:left w:val="none" w:sz="0" w:space="0" w:color="auto"/>
            <w:bottom w:val="none" w:sz="0" w:space="0" w:color="auto"/>
            <w:right w:val="none" w:sz="0" w:space="0" w:color="auto"/>
          </w:divBdr>
        </w:div>
        <w:div w:id="25915386">
          <w:marLeft w:val="0"/>
          <w:marRight w:val="0"/>
          <w:marTop w:val="0"/>
          <w:marBottom w:val="0"/>
          <w:divBdr>
            <w:top w:val="none" w:sz="0" w:space="0" w:color="auto"/>
            <w:left w:val="none" w:sz="0" w:space="0" w:color="auto"/>
            <w:bottom w:val="none" w:sz="0" w:space="0" w:color="auto"/>
            <w:right w:val="none" w:sz="0" w:space="0" w:color="auto"/>
          </w:divBdr>
        </w:div>
        <w:div w:id="67727193">
          <w:marLeft w:val="0"/>
          <w:marRight w:val="0"/>
          <w:marTop w:val="0"/>
          <w:marBottom w:val="0"/>
          <w:divBdr>
            <w:top w:val="none" w:sz="0" w:space="0" w:color="auto"/>
            <w:left w:val="none" w:sz="0" w:space="0" w:color="auto"/>
            <w:bottom w:val="none" w:sz="0" w:space="0" w:color="auto"/>
            <w:right w:val="none" w:sz="0" w:space="0" w:color="auto"/>
          </w:divBdr>
        </w:div>
        <w:div w:id="1614482874">
          <w:marLeft w:val="0"/>
          <w:marRight w:val="0"/>
          <w:marTop w:val="0"/>
          <w:marBottom w:val="0"/>
          <w:divBdr>
            <w:top w:val="none" w:sz="0" w:space="0" w:color="auto"/>
            <w:left w:val="none" w:sz="0" w:space="0" w:color="auto"/>
            <w:bottom w:val="none" w:sz="0" w:space="0" w:color="auto"/>
            <w:right w:val="none" w:sz="0" w:space="0" w:color="auto"/>
          </w:divBdr>
        </w:div>
      </w:divsChild>
    </w:div>
    <w:div w:id="352608901">
      <w:bodyDiv w:val="1"/>
      <w:marLeft w:val="0"/>
      <w:marRight w:val="0"/>
      <w:marTop w:val="0"/>
      <w:marBottom w:val="0"/>
      <w:divBdr>
        <w:top w:val="none" w:sz="0" w:space="0" w:color="auto"/>
        <w:left w:val="none" w:sz="0" w:space="0" w:color="auto"/>
        <w:bottom w:val="none" w:sz="0" w:space="0" w:color="auto"/>
        <w:right w:val="none" w:sz="0" w:space="0" w:color="auto"/>
      </w:divBdr>
    </w:div>
    <w:div w:id="357237675">
      <w:bodyDiv w:val="1"/>
      <w:marLeft w:val="0"/>
      <w:marRight w:val="0"/>
      <w:marTop w:val="0"/>
      <w:marBottom w:val="0"/>
      <w:divBdr>
        <w:top w:val="none" w:sz="0" w:space="0" w:color="auto"/>
        <w:left w:val="none" w:sz="0" w:space="0" w:color="auto"/>
        <w:bottom w:val="none" w:sz="0" w:space="0" w:color="auto"/>
        <w:right w:val="none" w:sz="0" w:space="0" w:color="auto"/>
      </w:divBdr>
    </w:div>
    <w:div w:id="365257847">
      <w:bodyDiv w:val="1"/>
      <w:marLeft w:val="0"/>
      <w:marRight w:val="0"/>
      <w:marTop w:val="0"/>
      <w:marBottom w:val="0"/>
      <w:divBdr>
        <w:top w:val="none" w:sz="0" w:space="0" w:color="auto"/>
        <w:left w:val="none" w:sz="0" w:space="0" w:color="auto"/>
        <w:bottom w:val="none" w:sz="0" w:space="0" w:color="auto"/>
        <w:right w:val="none" w:sz="0" w:space="0" w:color="auto"/>
      </w:divBdr>
    </w:div>
    <w:div w:id="376052337">
      <w:bodyDiv w:val="1"/>
      <w:marLeft w:val="0"/>
      <w:marRight w:val="0"/>
      <w:marTop w:val="0"/>
      <w:marBottom w:val="0"/>
      <w:divBdr>
        <w:top w:val="none" w:sz="0" w:space="0" w:color="auto"/>
        <w:left w:val="none" w:sz="0" w:space="0" w:color="auto"/>
        <w:bottom w:val="none" w:sz="0" w:space="0" w:color="auto"/>
        <w:right w:val="none" w:sz="0" w:space="0" w:color="auto"/>
      </w:divBdr>
    </w:div>
    <w:div w:id="379013621">
      <w:bodyDiv w:val="1"/>
      <w:marLeft w:val="0"/>
      <w:marRight w:val="0"/>
      <w:marTop w:val="0"/>
      <w:marBottom w:val="0"/>
      <w:divBdr>
        <w:top w:val="none" w:sz="0" w:space="0" w:color="auto"/>
        <w:left w:val="none" w:sz="0" w:space="0" w:color="auto"/>
        <w:bottom w:val="none" w:sz="0" w:space="0" w:color="auto"/>
        <w:right w:val="none" w:sz="0" w:space="0" w:color="auto"/>
      </w:divBdr>
    </w:div>
    <w:div w:id="380784857">
      <w:bodyDiv w:val="1"/>
      <w:marLeft w:val="0"/>
      <w:marRight w:val="0"/>
      <w:marTop w:val="0"/>
      <w:marBottom w:val="0"/>
      <w:divBdr>
        <w:top w:val="none" w:sz="0" w:space="0" w:color="auto"/>
        <w:left w:val="none" w:sz="0" w:space="0" w:color="auto"/>
        <w:bottom w:val="none" w:sz="0" w:space="0" w:color="auto"/>
        <w:right w:val="none" w:sz="0" w:space="0" w:color="auto"/>
      </w:divBdr>
    </w:div>
    <w:div w:id="387263258">
      <w:bodyDiv w:val="1"/>
      <w:marLeft w:val="0"/>
      <w:marRight w:val="0"/>
      <w:marTop w:val="0"/>
      <w:marBottom w:val="0"/>
      <w:divBdr>
        <w:top w:val="none" w:sz="0" w:space="0" w:color="auto"/>
        <w:left w:val="none" w:sz="0" w:space="0" w:color="auto"/>
        <w:bottom w:val="none" w:sz="0" w:space="0" w:color="auto"/>
        <w:right w:val="none" w:sz="0" w:space="0" w:color="auto"/>
      </w:divBdr>
    </w:div>
    <w:div w:id="404304883">
      <w:bodyDiv w:val="1"/>
      <w:marLeft w:val="0"/>
      <w:marRight w:val="0"/>
      <w:marTop w:val="0"/>
      <w:marBottom w:val="0"/>
      <w:divBdr>
        <w:top w:val="none" w:sz="0" w:space="0" w:color="auto"/>
        <w:left w:val="none" w:sz="0" w:space="0" w:color="auto"/>
        <w:bottom w:val="none" w:sz="0" w:space="0" w:color="auto"/>
        <w:right w:val="none" w:sz="0" w:space="0" w:color="auto"/>
      </w:divBdr>
    </w:div>
    <w:div w:id="406533860">
      <w:bodyDiv w:val="1"/>
      <w:marLeft w:val="0"/>
      <w:marRight w:val="0"/>
      <w:marTop w:val="0"/>
      <w:marBottom w:val="0"/>
      <w:divBdr>
        <w:top w:val="none" w:sz="0" w:space="0" w:color="auto"/>
        <w:left w:val="none" w:sz="0" w:space="0" w:color="auto"/>
        <w:bottom w:val="none" w:sz="0" w:space="0" w:color="auto"/>
        <w:right w:val="none" w:sz="0" w:space="0" w:color="auto"/>
      </w:divBdr>
    </w:div>
    <w:div w:id="413625264">
      <w:bodyDiv w:val="1"/>
      <w:marLeft w:val="0"/>
      <w:marRight w:val="0"/>
      <w:marTop w:val="0"/>
      <w:marBottom w:val="0"/>
      <w:divBdr>
        <w:top w:val="none" w:sz="0" w:space="0" w:color="auto"/>
        <w:left w:val="none" w:sz="0" w:space="0" w:color="auto"/>
        <w:bottom w:val="none" w:sz="0" w:space="0" w:color="auto"/>
        <w:right w:val="none" w:sz="0" w:space="0" w:color="auto"/>
      </w:divBdr>
    </w:div>
    <w:div w:id="430903402">
      <w:bodyDiv w:val="1"/>
      <w:marLeft w:val="0"/>
      <w:marRight w:val="0"/>
      <w:marTop w:val="0"/>
      <w:marBottom w:val="0"/>
      <w:divBdr>
        <w:top w:val="none" w:sz="0" w:space="0" w:color="auto"/>
        <w:left w:val="none" w:sz="0" w:space="0" w:color="auto"/>
        <w:bottom w:val="none" w:sz="0" w:space="0" w:color="auto"/>
        <w:right w:val="none" w:sz="0" w:space="0" w:color="auto"/>
      </w:divBdr>
    </w:div>
    <w:div w:id="439180101">
      <w:bodyDiv w:val="1"/>
      <w:marLeft w:val="0"/>
      <w:marRight w:val="0"/>
      <w:marTop w:val="0"/>
      <w:marBottom w:val="0"/>
      <w:divBdr>
        <w:top w:val="none" w:sz="0" w:space="0" w:color="auto"/>
        <w:left w:val="none" w:sz="0" w:space="0" w:color="auto"/>
        <w:bottom w:val="none" w:sz="0" w:space="0" w:color="auto"/>
        <w:right w:val="none" w:sz="0" w:space="0" w:color="auto"/>
      </w:divBdr>
    </w:div>
    <w:div w:id="444277020">
      <w:bodyDiv w:val="1"/>
      <w:marLeft w:val="0"/>
      <w:marRight w:val="0"/>
      <w:marTop w:val="0"/>
      <w:marBottom w:val="0"/>
      <w:divBdr>
        <w:top w:val="none" w:sz="0" w:space="0" w:color="auto"/>
        <w:left w:val="none" w:sz="0" w:space="0" w:color="auto"/>
        <w:bottom w:val="none" w:sz="0" w:space="0" w:color="auto"/>
        <w:right w:val="none" w:sz="0" w:space="0" w:color="auto"/>
      </w:divBdr>
    </w:div>
    <w:div w:id="447700505">
      <w:bodyDiv w:val="1"/>
      <w:marLeft w:val="0"/>
      <w:marRight w:val="0"/>
      <w:marTop w:val="0"/>
      <w:marBottom w:val="0"/>
      <w:divBdr>
        <w:top w:val="none" w:sz="0" w:space="0" w:color="auto"/>
        <w:left w:val="none" w:sz="0" w:space="0" w:color="auto"/>
        <w:bottom w:val="none" w:sz="0" w:space="0" w:color="auto"/>
        <w:right w:val="none" w:sz="0" w:space="0" w:color="auto"/>
      </w:divBdr>
    </w:div>
    <w:div w:id="449401858">
      <w:bodyDiv w:val="1"/>
      <w:marLeft w:val="0"/>
      <w:marRight w:val="0"/>
      <w:marTop w:val="0"/>
      <w:marBottom w:val="0"/>
      <w:divBdr>
        <w:top w:val="none" w:sz="0" w:space="0" w:color="auto"/>
        <w:left w:val="none" w:sz="0" w:space="0" w:color="auto"/>
        <w:bottom w:val="none" w:sz="0" w:space="0" w:color="auto"/>
        <w:right w:val="none" w:sz="0" w:space="0" w:color="auto"/>
      </w:divBdr>
    </w:div>
    <w:div w:id="454252672">
      <w:bodyDiv w:val="1"/>
      <w:marLeft w:val="0"/>
      <w:marRight w:val="0"/>
      <w:marTop w:val="0"/>
      <w:marBottom w:val="0"/>
      <w:divBdr>
        <w:top w:val="none" w:sz="0" w:space="0" w:color="auto"/>
        <w:left w:val="none" w:sz="0" w:space="0" w:color="auto"/>
        <w:bottom w:val="none" w:sz="0" w:space="0" w:color="auto"/>
        <w:right w:val="none" w:sz="0" w:space="0" w:color="auto"/>
      </w:divBdr>
    </w:div>
    <w:div w:id="463541582">
      <w:bodyDiv w:val="1"/>
      <w:marLeft w:val="0"/>
      <w:marRight w:val="0"/>
      <w:marTop w:val="0"/>
      <w:marBottom w:val="0"/>
      <w:divBdr>
        <w:top w:val="none" w:sz="0" w:space="0" w:color="auto"/>
        <w:left w:val="none" w:sz="0" w:space="0" w:color="auto"/>
        <w:bottom w:val="none" w:sz="0" w:space="0" w:color="auto"/>
        <w:right w:val="none" w:sz="0" w:space="0" w:color="auto"/>
      </w:divBdr>
    </w:div>
    <w:div w:id="464351058">
      <w:bodyDiv w:val="1"/>
      <w:marLeft w:val="0"/>
      <w:marRight w:val="0"/>
      <w:marTop w:val="0"/>
      <w:marBottom w:val="0"/>
      <w:divBdr>
        <w:top w:val="none" w:sz="0" w:space="0" w:color="auto"/>
        <w:left w:val="none" w:sz="0" w:space="0" w:color="auto"/>
        <w:bottom w:val="none" w:sz="0" w:space="0" w:color="auto"/>
        <w:right w:val="none" w:sz="0" w:space="0" w:color="auto"/>
      </w:divBdr>
    </w:div>
    <w:div w:id="483475087">
      <w:bodyDiv w:val="1"/>
      <w:marLeft w:val="0"/>
      <w:marRight w:val="0"/>
      <w:marTop w:val="0"/>
      <w:marBottom w:val="0"/>
      <w:divBdr>
        <w:top w:val="none" w:sz="0" w:space="0" w:color="auto"/>
        <w:left w:val="none" w:sz="0" w:space="0" w:color="auto"/>
        <w:bottom w:val="none" w:sz="0" w:space="0" w:color="auto"/>
        <w:right w:val="none" w:sz="0" w:space="0" w:color="auto"/>
      </w:divBdr>
    </w:div>
    <w:div w:id="489365828">
      <w:bodyDiv w:val="1"/>
      <w:marLeft w:val="0"/>
      <w:marRight w:val="0"/>
      <w:marTop w:val="0"/>
      <w:marBottom w:val="0"/>
      <w:divBdr>
        <w:top w:val="none" w:sz="0" w:space="0" w:color="auto"/>
        <w:left w:val="none" w:sz="0" w:space="0" w:color="auto"/>
        <w:bottom w:val="none" w:sz="0" w:space="0" w:color="auto"/>
        <w:right w:val="none" w:sz="0" w:space="0" w:color="auto"/>
      </w:divBdr>
    </w:div>
    <w:div w:id="498498739">
      <w:bodyDiv w:val="1"/>
      <w:marLeft w:val="0"/>
      <w:marRight w:val="0"/>
      <w:marTop w:val="0"/>
      <w:marBottom w:val="0"/>
      <w:divBdr>
        <w:top w:val="none" w:sz="0" w:space="0" w:color="auto"/>
        <w:left w:val="none" w:sz="0" w:space="0" w:color="auto"/>
        <w:bottom w:val="none" w:sz="0" w:space="0" w:color="auto"/>
        <w:right w:val="none" w:sz="0" w:space="0" w:color="auto"/>
      </w:divBdr>
    </w:div>
    <w:div w:id="499003249">
      <w:bodyDiv w:val="1"/>
      <w:marLeft w:val="0"/>
      <w:marRight w:val="0"/>
      <w:marTop w:val="0"/>
      <w:marBottom w:val="0"/>
      <w:divBdr>
        <w:top w:val="none" w:sz="0" w:space="0" w:color="auto"/>
        <w:left w:val="none" w:sz="0" w:space="0" w:color="auto"/>
        <w:bottom w:val="none" w:sz="0" w:space="0" w:color="auto"/>
        <w:right w:val="none" w:sz="0" w:space="0" w:color="auto"/>
      </w:divBdr>
    </w:div>
    <w:div w:id="501628888">
      <w:bodyDiv w:val="1"/>
      <w:marLeft w:val="0"/>
      <w:marRight w:val="0"/>
      <w:marTop w:val="0"/>
      <w:marBottom w:val="0"/>
      <w:divBdr>
        <w:top w:val="none" w:sz="0" w:space="0" w:color="auto"/>
        <w:left w:val="none" w:sz="0" w:space="0" w:color="auto"/>
        <w:bottom w:val="none" w:sz="0" w:space="0" w:color="auto"/>
        <w:right w:val="none" w:sz="0" w:space="0" w:color="auto"/>
      </w:divBdr>
    </w:div>
    <w:div w:id="510337787">
      <w:bodyDiv w:val="1"/>
      <w:marLeft w:val="0"/>
      <w:marRight w:val="0"/>
      <w:marTop w:val="0"/>
      <w:marBottom w:val="0"/>
      <w:divBdr>
        <w:top w:val="none" w:sz="0" w:space="0" w:color="auto"/>
        <w:left w:val="none" w:sz="0" w:space="0" w:color="auto"/>
        <w:bottom w:val="none" w:sz="0" w:space="0" w:color="auto"/>
        <w:right w:val="none" w:sz="0" w:space="0" w:color="auto"/>
      </w:divBdr>
    </w:div>
    <w:div w:id="515073057">
      <w:bodyDiv w:val="1"/>
      <w:marLeft w:val="0"/>
      <w:marRight w:val="0"/>
      <w:marTop w:val="0"/>
      <w:marBottom w:val="0"/>
      <w:divBdr>
        <w:top w:val="none" w:sz="0" w:space="0" w:color="auto"/>
        <w:left w:val="none" w:sz="0" w:space="0" w:color="auto"/>
        <w:bottom w:val="none" w:sz="0" w:space="0" w:color="auto"/>
        <w:right w:val="none" w:sz="0" w:space="0" w:color="auto"/>
      </w:divBdr>
    </w:div>
    <w:div w:id="531964457">
      <w:bodyDiv w:val="1"/>
      <w:marLeft w:val="0"/>
      <w:marRight w:val="0"/>
      <w:marTop w:val="0"/>
      <w:marBottom w:val="0"/>
      <w:divBdr>
        <w:top w:val="none" w:sz="0" w:space="0" w:color="auto"/>
        <w:left w:val="none" w:sz="0" w:space="0" w:color="auto"/>
        <w:bottom w:val="none" w:sz="0" w:space="0" w:color="auto"/>
        <w:right w:val="none" w:sz="0" w:space="0" w:color="auto"/>
      </w:divBdr>
    </w:div>
    <w:div w:id="536552572">
      <w:bodyDiv w:val="1"/>
      <w:marLeft w:val="0"/>
      <w:marRight w:val="0"/>
      <w:marTop w:val="0"/>
      <w:marBottom w:val="0"/>
      <w:divBdr>
        <w:top w:val="none" w:sz="0" w:space="0" w:color="auto"/>
        <w:left w:val="none" w:sz="0" w:space="0" w:color="auto"/>
        <w:bottom w:val="none" w:sz="0" w:space="0" w:color="auto"/>
        <w:right w:val="none" w:sz="0" w:space="0" w:color="auto"/>
      </w:divBdr>
    </w:div>
    <w:div w:id="538249119">
      <w:bodyDiv w:val="1"/>
      <w:marLeft w:val="0"/>
      <w:marRight w:val="0"/>
      <w:marTop w:val="0"/>
      <w:marBottom w:val="0"/>
      <w:divBdr>
        <w:top w:val="none" w:sz="0" w:space="0" w:color="auto"/>
        <w:left w:val="none" w:sz="0" w:space="0" w:color="auto"/>
        <w:bottom w:val="none" w:sz="0" w:space="0" w:color="auto"/>
        <w:right w:val="none" w:sz="0" w:space="0" w:color="auto"/>
      </w:divBdr>
      <w:divsChild>
        <w:div w:id="2068529511">
          <w:marLeft w:val="330"/>
          <w:marRight w:val="0"/>
          <w:marTop w:val="0"/>
          <w:marBottom w:val="0"/>
          <w:divBdr>
            <w:top w:val="none" w:sz="0" w:space="0" w:color="auto"/>
            <w:left w:val="none" w:sz="0" w:space="0" w:color="auto"/>
            <w:bottom w:val="none" w:sz="0" w:space="0" w:color="auto"/>
            <w:right w:val="none" w:sz="0" w:space="0" w:color="auto"/>
          </w:divBdr>
        </w:div>
      </w:divsChild>
    </w:div>
    <w:div w:id="538515172">
      <w:bodyDiv w:val="1"/>
      <w:marLeft w:val="0"/>
      <w:marRight w:val="0"/>
      <w:marTop w:val="0"/>
      <w:marBottom w:val="0"/>
      <w:divBdr>
        <w:top w:val="none" w:sz="0" w:space="0" w:color="auto"/>
        <w:left w:val="none" w:sz="0" w:space="0" w:color="auto"/>
        <w:bottom w:val="none" w:sz="0" w:space="0" w:color="auto"/>
        <w:right w:val="none" w:sz="0" w:space="0" w:color="auto"/>
      </w:divBdr>
    </w:div>
    <w:div w:id="542592605">
      <w:bodyDiv w:val="1"/>
      <w:marLeft w:val="0"/>
      <w:marRight w:val="0"/>
      <w:marTop w:val="0"/>
      <w:marBottom w:val="0"/>
      <w:divBdr>
        <w:top w:val="none" w:sz="0" w:space="0" w:color="auto"/>
        <w:left w:val="none" w:sz="0" w:space="0" w:color="auto"/>
        <w:bottom w:val="none" w:sz="0" w:space="0" w:color="auto"/>
        <w:right w:val="none" w:sz="0" w:space="0" w:color="auto"/>
      </w:divBdr>
    </w:div>
    <w:div w:id="551574616">
      <w:bodyDiv w:val="1"/>
      <w:marLeft w:val="0"/>
      <w:marRight w:val="0"/>
      <w:marTop w:val="0"/>
      <w:marBottom w:val="0"/>
      <w:divBdr>
        <w:top w:val="none" w:sz="0" w:space="0" w:color="auto"/>
        <w:left w:val="none" w:sz="0" w:space="0" w:color="auto"/>
        <w:bottom w:val="none" w:sz="0" w:space="0" w:color="auto"/>
        <w:right w:val="none" w:sz="0" w:space="0" w:color="auto"/>
      </w:divBdr>
    </w:div>
    <w:div w:id="560749822">
      <w:bodyDiv w:val="1"/>
      <w:marLeft w:val="0"/>
      <w:marRight w:val="0"/>
      <w:marTop w:val="0"/>
      <w:marBottom w:val="0"/>
      <w:divBdr>
        <w:top w:val="none" w:sz="0" w:space="0" w:color="auto"/>
        <w:left w:val="none" w:sz="0" w:space="0" w:color="auto"/>
        <w:bottom w:val="none" w:sz="0" w:space="0" w:color="auto"/>
        <w:right w:val="none" w:sz="0" w:space="0" w:color="auto"/>
      </w:divBdr>
    </w:div>
    <w:div w:id="567040096">
      <w:bodyDiv w:val="1"/>
      <w:marLeft w:val="0"/>
      <w:marRight w:val="0"/>
      <w:marTop w:val="0"/>
      <w:marBottom w:val="0"/>
      <w:divBdr>
        <w:top w:val="none" w:sz="0" w:space="0" w:color="auto"/>
        <w:left w:val="none" w:sz="0" w:space="0" w:color="auto"/>
        <w:bottom w:val="none" w:sz="0" w:space="0" w:color="auto"/>
        <w:right w:val="none" w:sz="0" w:space="0" w:color="auto"/>
      </w:divBdr>
    </w:div>
    <w:div w:id="580068751">
      <w:bodyDiv w:val="1"/>
      <w:marLeft w:val="0"/>
      <w:marRight w:val="0"/>
      <w:marTop w:val="0"/>
      <w:marBottom w:val="0"/>
      <w:divBdr>
        <w:top w:val="none" w:sz="0" w:space="0" w:color="auto"/>
        <w:left w:val="none" w:sz="0" w:space="0" w:color="auto"/>
        <w:bottom w:val="none" w:sz="0" w:space="0" w:color="auto"/>
        <w:right w:val="none" w:sz="0" w:space="0" w:color="auto"/>
      </w:divBdr>
    </w:div>
    <w:div w:id="581255398">
      <w:bodyDiv w:val="1"/>
      <w:marLeft w:val="0"/>
      <w:marRight w:val="0"/>
      <w:marTop w:val="0"/>
      <w:marBottom w:val="0"/>
      <w:divBdr>
        <w:top w:val="none" w:sz="0" w:space="0" w:color="auto"/>
        <w:left w:val="none" w:sz="0" w:space="0" w:color="auto"/>
        <w:bottom w:val="none" w:sz="0" w:space="0" w:color="auto"/>
        <w:right w:val="none" w:sz="0" w:space="0" w:color="auto"/>
      </w:divBdr>
    </w:div>
    <w:div w:id="592664874">
      <w:bodyDiv w:val="1"/>
      <w:marLeft w:val="0"/>
      <w:marRight w:val="0"/>
      <w:marTop w:val="0"/>
      <w:marBottom w:val="0"/>
      <w:divBdr>
        <w:top w:val="none" w:sz="0" w:space="0" w:color="auto"/>
        <w:left w:val="none" w:sz="0" w:space="0" w:color="auto"/>
        <w:bottom w:val="none" w:sz="0" w:space="0" w:color="auto"/>
        <w:right w:val="none" w:sz="0" w:space="0" w:color="auto"/>
      </w:divBdr>
    </w:div>
    <w:div w:id="600454682">
      <w:bodyDiv w:val="1"/>
      <w:marLeft w:val="0"/>
      <w:marRight w:val="0"/>
      <w:marTop w:val="0"/>
      <w:marBottom w:val="0"/>
      <w:divBdr>
        <w:top w:val="none" w:sz="0" w:space="0" w:color="auto"/>
        <w:left w:val="none" w:sz="0" w:space="0" w:color="auto"/>
        <w:bottom w:val="none" w:sz="0" w:space="0" w:color="auto"/>
        <w:right w:val="none" w:sz="0" w:space="0" w:color="auto"/>
      </w:divBdr>
    </w:div>
    <w:div w:id="618684554">
      <w:bodyDiv w:val="1"/>
      <w:marLeft w:val="0"/>
      <w:marRight w:val="0"/>
      <w:marTop w:val="0"/>
      <w:marBottom w:val="0"/>
      <w:divBdr>
        <w:top w:val="none" w:sz="0" w:space="0" w:color="auto"/>
        <w:left w:val="none" w:sz="0" w:space="0" w:color="auto"/>
        <w:bottom w:val="none" w:sz="0" w:space="0" w:color="auto"/>
        <w:right w:val="none" w:sz="0" w:space="0" w:color="auto"/>
      </w:divBdr>
    </w:div>
    <w:div w:id="619608562">
      <w:bodyDiv w:val="1"/>
      <w:marLeft w:val="0"/>
      <w:marRight w:val="0"/>
      <w:marTop w:val="0"/>
      <w:marBottom w:val="0"/>
      <w:divBdr>
        <w:top w:val="none" w:sz="0" w:space="0" w:color="auto"/>
        <w:left w:val="none" w:sz="0" w:space="0" w:color="auto"/>
        <w:bottom w:val="none" w:sz="0" w:space="0" w:color="auto"/>
        <w:right w:val="none" w:sz="0" w:space="0" w:color="auto"/>
      </w:divBdr>
    </w:div>
    <w:div w:id="623462520">
      <w:bodyDiv w:val="1"/>
      <w:marLeft w:val="0"/>
      <w:marRight w:val="0"/>
      <w:marTop w:val="0"/>
      <w:marBottom w:val="0"/>
      <w:divBdr>
        <w:top w:val="none" w:sz="0" w:space="0" w:color="auto"/>
        <w:left w:val="none" w:sz="0" w:space="0" w:color="auto"/>
        <w:bottom w:val="none" w:sz="0" w:space="0" w:color="auto"/>
        <w:right w:val="none" w:sz="0" w:space="0" w:color="auto"/>
      </w:divBdr>
    </w:div>
    <w:div w:id="623968972">
      <w:bodyDiv w:val="1"/>
      <w:marLeft w:val="0"/>
      <w:marRight w:val="0"/>
      <w:marTop w:val="0"/>
      <w:marBottom w:val="0"/>
      <w:divBdr>
        <w:top w:val="none" w:sz="0" w:space="0" w:color="auto"/>
        <w:left w:val="none" w:sz="0" w:space="0" w:color="auto"/>
        <w:bottom w:val="none" w:sz="0" w:space="0" w:color="auto"/>
        <w:right w:val="none" w:sz="0" w:space="0" w:color="auto"/>
      </w:divBdr>
    </w:div>
    <w:div w:id="625428832">
      <w:bodyDiv w:val="1"/>
      <w:marLeft w:val="0"/>
      <w:marRight w:val="0"/>
      <w:marTop w:val="0"/>
      <w:marBottom w:val="0"/>
      <w:divBdr>
        <w:top w:val="none" w:sz="0" w:space="0" w:color="auto"/>
        <w:left w:val="none" w:sz="0" w:space="0" w:color="auto"/>
        <w:bottom w:val="none" w:sz="0" w:space="0" w:color="auto"/>
        <w:right w:val="none" w:sz="0" w:space="0" w:color="auto"/>
      </w:divBdr>
    </w:div>
    <w:div w:id="642662924">
      <w:bodyDiv w:val="1"/>
      <w:marLeft w:val="0"/>
      <w:marRight w:val="0"/>
      <w:marTop w:val="0"/>
      <w:marBottom w:val="0"/>
      <w:divBdr>
        <w:top w:val="none" w:sz="0" w:space="0" w:color="auto"/>
        <w:left w:val="none" w:sz="0" w:space="0" w:color="auto"/>
        <w:bottom w:val="none" w:sz="0" w:space="0" w:color="auto"/>
        <w:right w:val="none" w:sz="0" w:space="0" w:color="auto"/>
      </w:divBdr>
    </w:div>
    <w:div w:id="650406779">
      <w:bodyDiv w:val="1"/>
      <w:marLeft w:val="0"/>
      <w:marRight w:val="0"/>
      <w:marTop w:val="0"/>
      <w:marBottom w:val="0"/>
      <w:divBdr>
        <w:top w:val="none" w:sz="0" w:space="0" w:color="auto"/>
        <w:left w:val="none" w:sz="0" w:space="0" w:color="auto"/>
        <w:bottom w:val="none" w:sz="0" w:space="0" w:color="auto"/>
        <w:right w:val="none" w:sz="0" w:space="0" w:color="auto"/>
      </w:divBdr>
    </w:div>
    <w:div w:id="651367345">
      <w:bodyDiv w:val="1"/>
      <w:marLeft w:val="0"/>
      <w:marRight w:val="0"/>
      <w:marTop w:val="0"/>
      <w:marBottom w:val="0"/>
      <w:divBdr>
        <w:top w:val="none" w:sz="0" w:space="0" w:color="auto"/>
        <w:left w:val="none" w:sz="0" w:space="0" w:color="auto"/>
        <w:bottom w:val="none" w:sz="0" w:space="0" w:color="auto"/>
        <w:right w:val="none" w:sz="0" w:space="0" w:color="auto"/>
      </w:divBdr>
    </w:div>
    <w:div w:id="651373962">
      <w:bodyDiv w:val="1"/>
      <w:marLeft w:val="0"/>
      <w:marRight w:val="0"/>
      <w:marTop w:val="0"/>
      <w:marBottom w:val="0"/>
      <w:divBdr>
        <w:top w:val="none" w:sz="0" w:space="0" w:color="auto"/>
        <w:left w:val="none" w:sz="0" w:space="0" w:color="auto"/>
        <w:bottom w:val="none" w:sz="0" w:space="0" w:color="auto"/>
        <w:right w:val="none" w:sz="0" w:space="0" w:color="auto"/>
      </w:divBdr>
    </w:div>
    <w:div w:id="658659160">
      <w:bodyDiv w:val="1"/>
      <w:marLeft w:val="0"/>
      <w:marRight w:val="0"/>
      <w:marTop w:val="0"/>
      <w:marBottom w:val="0"/>
      <w:divBdr>
        <w:top w:val="none" w:sz="0" w:space="0" w:color="auto"/>
        <w:left w:val="none" w:sz="0" w:space="0" w:color="auto"/>
        <w:bottom w:val="none" w:sz="0" w:space="0" w:color="auto"/>
        <w:right w:val="none" w:sz="0" w:space="0" w:color="auto"/>
      </w:divBdr>
    </w:div>
    <w:div w:id="659770723">
      <w:bodyDiv w:val="1"/>
      <w:marLeft w:val="0"/>
      <w:marRight w:val="0"/>
      <w:marTop w:val="0"/>
      <w:marBottom w:val="0"/>
      <w:divBdr>
        <w:top w:val="none" w:sz="0" w:space="0" w:color="auto"/>
        <w:left w:val="none" w:sz="0" w:space="0" w:color="auto"/>
        <w:bottom w:val="none" w:sz="0" w:space="0" w:color="auto"/>
        <w:right w:val="none" w:sz="0" w:space="0" w:color="auto"/>
      </w:divBdr>
    </w:div>
    <w:div w:id="667829645">
      <w:bodyDiv w:val="1"/>
      <w:marLeft w:val="0"/>
      <w:marRight w:val="0"/>
      <w:marTop w:val="0"/>
      <w:marBottom w:val="0"/>
      <w:divBdr>
        <w:top w:val="none" w:sz="0" w:space="0" w:color="auto"/>
        <w:left w:val="none" w:sz="0" w:space="0" w:color="auto"/>
        <w:bottom w:val="none" w:sz="0" w:space="0" w:color="auto"/>
        <w:right w:val="none" w:sz="0" w:space="0" w:color="auto"/>
      </w:divBdr>
    </w:div>
    <w:div w:id="697387971">
      <w:bodyDiv w:val="1"/>
      <w:marLeft w:val="0"/>
      <w:marRight w:val="0"/>
      <w:marTop w:val="0"/>
      <w:marBottom w:val="0"/>
      <w:divBdr>
        <w:top w:val="none" w:sz="0" w:space="0" w:color="auto"/>
        <w:left w:val="none" w:sz="0" w:space="0" w:color="auto"/>
        <w:bottom w:val="none" w:sz="0" w:space="0" w:color="auto"/>
        <w:right w:val="none" w:sz="0" w:space="0" w:color="auto"/>
      </w:divBdr>
    </w:div>
    <w:div w:id="698815320">
      <w:bodyDiv w:val="1"/>
      <w:marLeft w:val="0"/>
      <w:marRight w:val="0"/>
      <w:marTop w:val="0"/>
      <w:marBottom w:val="0"/>
      <w:divBdr>
        <w:top w:val="none" w:sz="0" w:space="0" w:color="auto"/>
        <w:left w:val="none" w:sz="0" w:space="0" w:color="auto"/>
        <w:bottom w:val="none" w:sz="0" w:space="0" w:color="auto"/>
        <w:right w:val="none" w:sz="0" w:space="0" w:color="auto"/>
      </w:divBdr>
    </w:div>
    <w:div w:id="703482137">
      <w:bodyDiv w:val="1"/>
      <w:marLeft w:val="0"/>
      <w:marRight w:val="0"/>
      <w:marTop w:val="0"/>
      <w:marBottom w:val="0"/>
      <w:divBdr>
        <w:top w:val="none" w:sz="0" w:space="0" w:color="auto"/>
        <w:left w:val="none" w:sz="0" w:space="0" w:color="auto"/>
        <w:bottom w:val="none" w:sz="0" w:space="0" w:color="auto"/>
        <w:right w:val="none" w:sz="0" w:space="0" w:color="auto"/>
      </w:divBdr>
    </w:div>
    <w:div w:id="708922054">
      <w:bodyDiv w:val="1"/>
      <w:marLeft w:val="0"/>
      <w:marRight w:val="0"/>
      <w:marTop w:val="0"/>
      <w:marBottom w:val="0"/>
      <w:divBdr>
        <w:top w:val="none" w:sz="0" w:space="0" w:color="auto"/>
        <w:left w:val="none" w:sz="0" w:space="0" w:color="auto"/>
        <w:bottom w:val="none" w:sz="0" w:space="0" w:color="auto"/>
        <w:right w:val="none" w:sz="0" w:space="0" w:color="auto"/>
      </w:divBdr>
    </w:div>
    <w:div w:id="719935576">
      <w:bodyDiv w:val="1"/>
      <w:marLeft w:val="0"/>
      <w:marRight w:val="0"/>
      <w:marTop w:val="0"/>
      <w:marBottom w:val="0"/>
      <w:divBdr>
        <w:top w:val="none" w:sz="0" w:space="0" w:color="auto"/>
        <w:left w:val="none" w:sz="0" w:space="0" w:color="auto"/>
        <w:bottom w:val="none" w:sz="0" w:space="0" w:color="auto"/>
        <w:right w:val="none" w:sz="0" w:space="0" w:color="auto"/>
      </w:divBdr>
    </w:div>
    <w:div w:id="720830917">
      <w:bodyDiv w:val="1"/>
      <w:marLeft w:val="0"/>
      <w:marRight w:val="0"/>
      <w:marTop w:val="0"/>
      <w:marBottom w:val="0"/>
      <w:divBdr>
        <w:top w:val="none" w:sz="0" w:space="0" w:color="auto"/>
        <w:left w:val="none" w:sz="0" w:space="0" w:color="auto"/>
        <w:bottom w:val="none" w:sz="0" w:space="0" w:color="auto"/>
        <w:right w:val="none" w:sz="0" w:space="0" w:color="auto"/>
      </w:divBdr>
    </w:div>
    <w:div w:id="728771853">
      <w:bodyDiv w:val="1"/>
      <w:marLeft w:val="0"/>
      <w:marRight w:val="0"/>
      <w:marTop w:val="0"/>
      <w:marBottom w:val="0"/>
      <w:divBdr>
        <w:top w:val="none" w:sz="0" w:space="0" w:color="auto"/>
        <w:left w:val="none" w:sz="0" w:space="0" w:color="auto"/>
        <w:bottom w:val="none" w:sz="0" w:space="0" w:color="auto"/>
        <w:right w:val="none" w:sz="0" w:space="0" w:color="auto"/>
      </w:divBdr>
    </w:div>
    <w:div w:id="736324851">
      <w:bodyDiv w:val="1"/>
      <w:marLeft w:val="0"/>
      <w:marRight w:val="0"/>
      <w:marTop w:val="0"/>
      <w:marBottom w:val="0"/>
      <w:divBdr>
        <w:top w:val="none" w:sz="0" w:space="0" w:color="auto"/>
        <w:left w:val="none" w:sz="0" w:space="0" w:color="auto"/>
        <w:bottom w:val="none" w:sz="0" w:space="0" w:color="auto"/>
        <w:right w:val="none" w:sz="0" w:space="0" w:color="auto"/>
      </w:divBdr>
    </w:div>
    <w:div w:id="750154040">
      <w:bodyDiv w:val="1"/>
      <w:marLeft w:val="0"/>
      <w:marRight w:val="0"/>
      <w:marTop w:val="0"/>
      <w:marBottom w:val="0"/>
      <w:divBdr>
        <w:top w:val="none" w:sz="0" w:space="0" w:color="auto"/>
        <w:left w:val="none" w:sz="0" w:space="0" w:color="auto"/>
        <w:bottom w:val="none" w:sz="0" w:space="0" w:color="auto"/>
        <w:right w:val="none" w:sz="0" w:space="0" w:color="auto"/>
      </w:divBdr>
    </w:div>
    <w:div w:id="755057529">
      <w:bodyDiv w:val="1"/>
      <w:marLeft w:val="0"/>
      <w:marRight w:val="0"/>
      <w:marTop w:val="0"/>
      <w:marBottom w:val="0"/>
      <w:divBdr>
        <w:top w:val="none" w:sz="0" w:space="0" w:color="auto"/>
        <w:left w:val="none" w:sz="0" w:space="0" w:color="auto"/>
        <w:bottom w:val="none" w:sz="0" w:space="0" w:color="auto"/>
        <w:right w:val="none" w:sz="0" w:space="0" w:color="auto"/>
      </w:divBdr>
    </w:div>
    <w:div w:id="757558862">
      <w:bodyDiv w:val="1"/>
      <w:marLeft w:val="0"/>
      <w:marRight w:val="0"/>
      <w:marTop w:val="0"/>
      <w:marBottom w:val="0"/>
      <w:divBdr>
        <w:top w:val="none" w:sz="0" w:space="0" w:color="auto"/>
        <w:left w:val="none" w:sz="0" w:space="0" w:color="auto"/>
        <w:bottom w:val="none" w:sz="0" w:space="0" w:color="auto"/>
        <w:right w:val="none" w:sz="0" w:space="0" w:color="auto"/>
      </w:divBdr>
    </w:div>
    <w:div w:id="766971149">
      <w:bodyDiv w:val="1"/>
      <w:marLeft w:val="0"/>
      <w:marRight w:val="0"/>
      <w:marTop w:val="0"/>
      <w:marBottom w:val="0"/>
      <w:divBdr>
        <w:top w:val="none" w:sz="0" w:space="0" w:color="auto"/>
        <w:left w:val="none" w:sz="0" w:space="0" w:color="auto"/>
        <w:bottom w:val="none" w:sz="0" w:space="0" w:color="auto"/>
        <w:right w:val="none" w:sz="0" w:space="0" w:color="auto"/>
      </w:divBdr>
    </w:div>
    <w:div w:id="791217016">
      <w:bodyDiv w:val="1"/>
      <w:marLeft w:val="0"/>
      <w:marRight w:val="0"/>
      <w:marTop w:val="0"/>
      <w:marBottom w:val="0"/>
      <w:divBdr>
        <w:top w:val="none" w:sz="0" w:space="0" w:color="auto"/>
        <w:left w:val="none" w:sz="0" w:space="0" w:color="auto"/>
        <w:bottom w:val="none" w:sz="0" w:space="0" w:color="auto"/>
        <w:right w:val="none" w:sz="0" w:space="0" w:color="auto"/>
      </w:divBdr>
    </w:div>
    <w:div w:id="792097991">
      <w:bodyDiv w:val="1"/>
      <w:marLeft w:val="0"/>
      <w:marRight w:val="0"/>
      <w:marTop w:val="0"/>
      <w:marBottom w:val="0"/>
      <w:divBdr>
        <w:top w:val="none" w:sz="0" w:space="0" w:color="auto"/>
        <w:left w:val="none" w:sz="0" w:space="0" w:color="auto"/>
        <w:bottom w:val="none" w:sz="0" w:space="0" w:color="auto"/>
        <w:right w:val="none" w:sz="0" w:space="0" w:color="auto"/>
      </w:divBdr>
    </w:div>
    <w:div w:id="795679765">
      <w:bodyDiv w:val="1"/>
      <w:marLeft w:val="0"/>
      <w:marRight w:val="0"/>
      <w:marTop w:val="0"/>
      <w:marBottom w:val="0"/>
      <w:divBdr>
        <w:top w:val="none" w:sz="0" w:space="0" w:color="auto"/>
        <w:left w:val="none" w:sz="0" w:space="0" w:color="auto"/>
        <w:bottom w:val="none" w:sz="0" w:space="0" w:color="auto"/>
        <w:right w:val="none" w:sz="0" w:space="0" w:color="auto"/>
      </w:divBdr>
    </w:div>
    <w:div w:id="816454567">
      <w:bodyDiv w:val="1"/>
      <w:marLeft w:val="0"/>
      <w:marRight w:val="0"/>
      <w:marTop w:val="0"/>
      <w:marBottom w:val="0"/>
      <w:divBdr>
        <w:top w:val="none" w:sz="0" w:space="0" w:color="auto"/>
        <w:left w:val="none" w:sz="0" w:space="0" w:color="auto"/>
        <w:bottom w:val="none" w:sz="0" w:space="0" w:color="auto"/>
        <w:right w:val="none" w:sz="0" w:space="0" w:color="auto"/>
      </w:divBdr>
    </w:div>
    <w:div w:id="822770667">
      <w:bodyDiv w:val="1"/>
      <w:marLeft w:val="0"/>
      <w:marRight w:val="0"/>
      <w:marTop w:val="0"/>
      <w:marBottom w:val="0"/>
      <w:divBdr>
        <w:top w:val="none" w:sz="0" w:space="0" w:color="auto"/>
        <w:left w:val="none" w:sz="0" w:space="0" w:color="auto"/>
        <w:bottom w:val="none" w:sz="0" w:space="0" w:color="auto"/>
        <w:right w:val="none" w:sz="0" w:space="0" w:color="auto"/>
      </w:divBdr>
    </w:div>
    <w:div w:id="827868283">
      <w:bodyDiv w:val="1"/>
      <w:marLeft w:val="0"/>
      <w:marRight w:val="0"/>
      <w:marTop w:val="0"/>
      <w:marBottom w:val="0"/>
      <w:divBdr>
        <w:top w:val="none" w:sz="0" w:space="0" w:color="auto"/>
        <w:left w:val="none" w:sz="0" w:space="0" w:color="auto"/>
        <w:bottom w:val="none" w:sz="0" w:space="0" w:color="auto"/>
        <w:right w:val="none" w:sz="0" w:space="0" w:color="auto"/>
      </w:divBdr>
    </w:div>
    <w:div w:id="844903458">
      <w:bodyDiv w:val="1"/>
      <w:marLeft w:val="0"/>
      <w:marRight w:val="0"/>
      <w:marTop w:val="0"/>
      <w:marBottom w:val="0"/>
      <w:divBdr>
        <w:top w:val="none" w:sz="0" w:space="0" w:color="auto"/>
        <w:left w:val="none" w:sz="0" w:space="0" w:color="auto"/>
        <w:bottom w:val="none" w:sz="0" w:space="0" w:color="auto"/>
        <w:right w:val="none" w:sz="0" w:space="0" w:color="auto"/>
      </w:divBdr>
      <w:divsChild>
        <w:div w:id="685443607">
          <w:marLeft w:val="330"/>
          <w:marRight w:val="0"/>
          <w:marTop w:val="0"/>
          <w:marBottom w:val="0"/>
          <w:divBdr>
            <w:top w:val="none" w:sz="0" w:space="0" w:color="auto"/>
            <w:left w:val="none" w:sz="0" w:space="0" w:color="auto"/>
            <w:bottom w:val="none" w:sz="0" w:space="0" w:color="auto"/>
            <w:right w:val="none" w:sz="0" w:space="0" w:color="auto"/>
          </w:divBdr>
        </w:div>
      </w:divsChild>
    </w:div>
    <w:div w:id="857037873">
      <w:bodyDiv w:val="1"/>
      <w:marLeft w:val="0"/>
      <w:marRight w:val="0"/>
      <w:marTop w:val="0"/>
      <w:marBottom w:val="0"/>
      <w:divBdr>
        <w:top w:val="none" w:sz="0" w:space="0" w:color="auto"/>
        <w:left w:val="none" w:sz="0" w:space="0" w:color="auto"/>
        <w:bottom w:val="none" w:sz="0" w:space="0" w:color="auto"/>
        <w:right w:val="none" w:sz="0" w:space="0" w:color="auto"/>
      </w:divBdr>
    </w:div>
    <w:div w:id="860973822">
      <w:bodyDiv w:val="1"/>
      <w:marLeft w:val="0"/>
      <w:marRight w:val="0"/>
      <w:marTop w:val="0"/>
      <w:marBottom w:val="0"/>
      <w:divBdr>
        <w:top w:val="none" w:sz="0" w:space="0" w:color="auto"/>
        <w:left w:val="none" w:sz="0" w:space="0" w:color="auto"/>
        <w:bottom w:val="none" w:sz="0" w:space="0" w:color="auto"/>
        <w:right w:val="none" w:sz="0" w:space="0" w:color="auto"/>
      </w:divBdr>
    </w:div>
    <w:div w:id="873421607">
      <w:bodyDiv w:val="1"/>
      <w:marLeft w:val="0"/>
      <w:marRight w:val="0"/>
      <w:marTop w:val="0"/>
      <w:marBottom w:val="0"/>
      <w:divBdr>
        <w:top w:val="none" w:sz="0" w:space="0" w:color="auto"/>
        <w:left w:val="none" w:sz="0" w:space="0" w:color="auto"/>
        <w:bottom w:val="none" w:sz="0" w:space="0" w:color="auto"/>
        <w:right w:val="none" w:sz="0" w:space="0" w:color="auto"/>
      </w:divBdr>
    </w:div>
    <w:div w:id="877358040">
      <w:bodyDiv w:val="1"/>
      <w:marLeft w:val="0"/>
      <w:marRight w:val="0"/>
      <w:marTop w:val="0"/>
      <w:marBottom w:val="0"/>
      <w:divBdr>
        <w:top w:val="none" w:sz="0" w:space="0" w:color="auto"/>
        <w:left w:val="none" w:sz="0" w:space="0" w:color="auto"/>
        <w:bottom w:val="none" w:sz="0" w:space="0" w:color="auto"/>
        <w:right w:val="none" w:sz="0" w:space="0" w:color="auto"/>
      </w:divBdr>
    </w:div>
    <w:div w:id="879782785">
      <w:bodyDiv w:val="1"/>
      <w:marLeft w:val="0"/>
      <w:marRight w:val="0"/>
      <w:marTop w:val="0"/>
      <w:marBottom w:val="0"/>
      <w:divBdr>
        <w:top w:val="none" w:sz="0" w:space="0" w:color="auto"/>
        <w:left w:val="none" w:sz="0" w:space="0" w:color="auto"/>
        <w:bottom w:val="none" w:sz="0" w:space="0" w:color="auto"/>
        <w:right w:val="none" w:sz="0" w:space="0" w:color="auto"/>
      </w:divBdr>
    </w:div>
    <w:div w:id="881291256">
      <w:bodyDiv w:val="1"/>
      <w:marLeft w:val="0"/>
      <w:marRight w:val="0"/>
      <w:marTop w:val="0"/>
      <w:marBottom w:val="0"/>
      <w:divBdr>
        <w:top w:val="none" w:sz="0" w:space="0" w:color="auto"/>
        <w:left w:val="none" w:sz="0" w:space="0" w:color="auto"/>
        <w:bottom w:val="none" w:sz="0" w:space="0" w:color="auto"/>
        <w:right w:val="none" w:sz="0" w:space="0" w:color="auto"/>
      </w:divBdr>
    </w:div>
    <w:div w:id="894437687">
      <w:bodyDiv w:val="1"/>
      <w:marLeft w:val="0"/>
      <w:marRight w:val="0"/>
      <w:marTop w:val="0"/>
      <w:marBottom w:val="0"/>
      <w:divBdr>
        <w:top w:val="none" w:sz="0" w:space="0" w:color="auto"/>
        <w:left w:val="none" w:sz="0" w:space="0" w:color="auto"/>
        <w:bottom w:val="none" w:sz="0" w:space="0" w:color="auto"/>
        <w:right w:val="none" w:sz="0" w:space="0" w:color="auto"/>
      </w:divBdr>
    </w:div>
    <w:div w:id="896472266">
      <w:bodyDiv w:val="1"/>
      <w:marLeft w:val="0"/>
      <w:marRight w:val="0"/>
      <w:marTop w:val="0"/>
      <w:marBottom w:val="0"/>
      <w:divBdr>
        <w:top w:val="none" w:sz="0" w:space="0" w:color="auto"/>
        <w:left w:val="none" w:sz="0" w:space="0" w:color="auto"/>
        <w:bottom w:val="none" w:sz="0" w:space="0" w:color="auto"/>
        <w:right w:val="none" w:sz="0" w:space="0" w:color="auto"/>
      </w:divBdr>
    </w:div>
    <w:div w:id="900409918">
      <w:bodyDiv w:val="1"/>
      <w:marLeft w:val="0"/>
      <w:marRight w:val="0"/>
      <w:marTop w:val="0"/>
      <w:marBottom w:val="0"/>
      <w:divBdr>
        <w:top w:val="none" w:sz="0" w:space="0" w:color="auto"/>
        <w:left w:val="none" w:sz="0" w:space="0" w:color="auto"/>
        <w:bottom w:val="none" w:sz="0" w:space="0" w:color="auto"/>
        <w:right w:val="none" w:sz="0" w:space="0" w:color="auto"/>
      </w:divBdr>
    </w:div>
    <w:div w:id="907303281">
      <w:bodyDiv w:val="1"/>
      <w:marLeft w:val="0"/>
      <w:marRight w:val="0"/>
      <w:marTop w:val="0"/>
      <w:marBottom w:val="0"/>
      <w:divBdr>
        <w:top w:val="none" w:sz="0" w:space="0" w:color="auto"/>
        <w:left w:val="none" w:sz="0" w:space="0" w:color="auto"/>
        <w:bottom w:val="none" w:sz="0" w:space="0" w:color="auto"/>
        <w:right w:val="none" w:sz="0" w:space="0" w:color="auto"/>
      </w:divBdr>
    </w:div>
    <w:div w:id="910702114">
      <w:bodyDiv w:val="1"/>
      <w:marLeft w:val="0"/>
      <w:marRight w:val="0"/>
      <w:marTop w:val="0"/>
      <w:marBottom w:val="0"/>
      <w:divBdr>
        <w:top w:val="none" w:sz="0" w:space="0" w:color="auto"/>
        <w:left w:val="none" w:sz="0" w:space="0" w:color="auto"/>
        <w:bottom w:val="none" w:sz="0" w:space="0" w:color="auto"/>
        <w:right w:val="none" w:sz="0" w:space="0" w:color="auto"/>
      </w:divBdr>
    </w:div>
    <w:div w:id="914168416">
      <w:bodyDiv w:val="1"/>
      <w:marLeft w:val="0"/>
      <w:marRight w:val="0"/>
      <w:marTop w:val="0"/>
      <w:marBottom w:val="0"/>
      <w:divBdr>
        <w:top w:val="none" w:sz="0" w:space="0" w:color="auto"/>
        <w:left w:val="none" w:sz="0" w:space="0" w:color="auto"/>
        <w:bottom w:val="none" w:sz="0" w:space="0" w:color="auto"/>
        <w:right w:val="none" w:sz="0" w:space="0" w:color="auto"/>
      </w:divBdr>
    </w:div>
    <w:div w:id="916983581">
      <w:bodyDiv w:val="1"/>
      <w:marLeft w:val="0"/>
      <w:marRight w:val="0"/>
      <w:marTop w:val="0"/>
      <w:marBottom w:val="0"/>
      <w:divBdr>
        <w:top w:val="none" w:sz="0" w:space="0" w:color="auto"/>
        <w:left w:val="none" w:sz="0" w:space="0" w:color="auto"/>
        <w:bottom w:val="none" w:sz="0" w:space="0" w:color="auto"/>
        <w:right w:val="none" w:sz="0" w:space="0" w:color="auto"/>
      </w:divBdr>
    </w:div>
    <w:div w:id="919367376">
      <w:bodyDiv w:val="1"/>
      <w:marLeft w:val="0"/>
      <w:marRight w:val="0"/>
      <w:marTop w:val="0"/>
      <w:marBottom w:val="0"/>
      <w:divBdr>
        <w:top w:val="none" w:sz="0" w:space="0" w:color="auto"/>
        <w:left w:val="none" w:sz="0" w:space="0" w:color="auto"/>
        <w:bottom w:val="none" w:sz="0" w:space="0" w:color="auto"/>
        <w:right w:val="none" w:sz="0" w:space="0" w:color="auto"/>
      </w:divBdr>
    </w:div>
    <w:div w:id="942225816">
      <w:bodyDiv w:val="1"/>
      <w:marLeft w:val="0"/>
      <w:marRight w:val="0"/>
      <w:marTop w:val="0"/>
      <w:marBottom w:val="0"/>
      <w:divBdr>
        <w:top w:val="none" w:sz="0" w:space="0" w:color="auto"/>
        <w:left w:val="none" w:sz="0" w:space="0" w:color="auto"/>
        <w:bottom w:val="none" w:sz="0" w:space="0" w:color="auto"/>
        <w:right w:val="none" w:sz="0" w:space="0" w:color="auto"/>
      </w:divBdr>
    </w:div>
    <w:div w:id="962923603">
      <w:bodyDiv w:val="1"/>
      <w:marLeft w:val="0"/>
      <w:marRight w:val="0"/>
      <w:marTop w:val="0"/>
      <w:marBottom w:val="0"/>
      <w:divBdr>
        <w:top w:val="none" w:sz="0" w:space="0" w:color="auto"/>
        <w:left w:val="none" w:sz="0" w:space="0" w:color="auto"/>
        <w:bottom w:val="none" w:sz="0" w:space="0" w:color="auto"/>
        <w:right w:val="none" w:sz="0" w:space="0" w:color="auto"/>
      </w:divBdr>
    </w:div>
    <w:div w:id="986058128">
      <w:bodyDiv w:val="1"/>
      <w:marLeft w:val="0"/>
      <w:marRight w:val="0"/>
      <w:marTop w:val="0"/>
      <w:marBottom w:val="0"/>
      <w:divBdr>
        <w:top w:val="none" w:sz="0" w:space="0" w:color="auto"/>
        <w:left w:val="none" w:sz="0" w:space="0" w:color="auto"/>
        <w:bottom w:val="none" w:sz="0" w:space="0" w:color="auto"/>
        <w:right w:val="none" w:sz="0" w:space="0" w:color="auto"/>
      </w:divBdr>
    </w:div>
    <w:div w:id="989552947">
      <w:bodyDiv w:val="1"/>
      <w:marLeft w:val="0"/>
      <w:marRight w:val="0"/>
      <w:marTop w:val="0"/>
      <w:marBottom w:val="0"/>
      <w:divBdr>
        <w:top w:val="none" w:sz="0" w:space="0" w:color="auto"/>
        <w:left w:val="none" w:sz="0" w:space="0" w:color="auto"/>
        <w:bottom w:val="none" w:sz="0" w:space="0" w:color="auto"/>
        <w:right w:val="none" w:sz="0" w:space="0" w:color="auto"/>
      </w:divBdr>
    </w:div>
    <w:div w:id="993876025">
      <w:bodyDiv w:val="1"/>
      <w:marLeft w:val="0"/>
      <w:marRight w:val="0"/>
      <w:marTop w:val="0"/>
      <w:marBottom w:val="0"/>
      <w:divBdr>
        <w:top w:val="none" w:sz="0" w:space="0" w:color="auto"/>
        <w:left w:val="none" w:sz="0" w:space="0" w:color="auto"/>
        <w:bottom w:val="none" w:sz="0" w:space="0" w:color="auto"/>
        <w:right w:val="none" w:sz="0" w:space="0" w:color="auto"/>
      </w:divBdr>
    </w:div>
    <w:div w:id="1000936515">
      <w:bodyDiv w:val="1"/>
      <w:marLeft w:val="0"/>
      <w:marRight w:val="0"/>
      <w:marTop w:val="0"/>
      <w:marBottom w:val="0"/>
      <w:divBdr>
        <w:top w:val="none" w:sz="0" w:space="0" w:color="auto"/>
        <w:left w:val="none" w:sz="0" w:space="0" w:color="auto"/>
        <w:bottom w:val="none" w:sz="0" w:space="0" w:color="auto"/>
        <w:right w:val="none" w:sz="0" w:space="0" w:color="auto"/>
      </w:divBdr>
    </w:div>
    <w:div w:id="1022901994">
      <w:bodyDiv w:val="1"/>
      <w:marLeft w:val="0"/>
      <w:marRight w:val="0"/>
      <w:marTop w:val="0"/>
      <w:marBottom w:val="0"/>
      <w:divBdr>
        <w:top w:val="none" w:sz="0" w:space="0" w:color="auto"/>
        <w:left w:val="none" w:sz="0" w:space="0" w:color="auto"/>
        <w:bottom w:val="none" w:sz="0" w:space="0" w:color="auto"/>
        <w:right w:val="none" w:sz="0" w:space="0" w:color="auto"/>
      </w:divBdr>
    </w:div>
    <w:div w:id="1023172945">
      <w:bodyDiv w:val="1"/>
      <w:marLeft w:val="0"/>
      <w:marRight w:val="0"/>
      <w:marTop w:val="0"/>
      <w:marBottom w:val="0"/>
      <w:divBdr>
        <w:top w:val="none" w:sz="0" w:space="0" w:color="auto"/>
        <w:left w:val="none" w:sz="0" w:space="0" w:color="auto"/>
        <w:bottom w:val="none" w:sz="0" w:space="0" w:color="auto"/>
        <w:right w:val="none" w:sz="0" w:space="0" w:color="auto"/>
      </w:divBdr>
    </w:div>
    <w:div w:id="1033724995">
      <w:bodyDiv w:val="1"/>
      <w:marLeft w:val="0"/>
      <w:marRight w:val="0"/>
      <w:marTop w:val="0"/>
      <w:marBottom w:val="0"/>
      <w:divBdr>
        <w:top w:val="none" w:sz="0" w:space="0" w:color="auto"/>
        <w:left w:val="none" w:sz="0" w:space="0" w:color="auto"/>
        <w:bottom w:val="none" w:sz="0" w:space="0" w:color="auto"/>
        <w:right w:val="none" w:sz="0" w:space="0" w:color="auto"/>
      </w:divBdr>
    </w:div>
    <w:div w:id="1034617193">
      <w:bodyDiv w:val="1"/>
      <w:marLeft w:val="0"/>
      <w:marRight w:val="0"/>
      <w:marTop w:val="0"/>
      <w:marBottom w:val="0"/>
      <w:divBdr>
        <w:top w:val="none" w:sz="0" w:space="0" w:color="auto"/>
        <w:left w:val="none" w:sz="0" w:space="0" w:color="auto"/>
        <w:bottom w:val="none" w:sz="0" w:space="0" w:color="auto"/>
        <w:right w:val="none" w:sz="0" w:space="0" w:color="auto"/>
      </w:divBdr>
    </w:div>
    <w:div w:id="1046101564">
      <w:bodyDiv w:val="1"/>
      <w:marLeft w:val="0"/>
      <w:marRight w:val="0"/>
      <w:marTop w:val="0"/>
      <w:marBottom w:val="0"/>
      <w:divBdr>
        <w:top w:val="none" w:sz="0" w:space="0" w:color="auto"/>
        <w:left w:val="none" w:sz="0" w:space="0" w:color="auto"/>
        <w:bottom w:val="none" w:sz="0" w:space="0" w:color="auto"/>
        <w:right w:val="none" w:sz="0" w:space="0" w:color="auto"/>
      </w:divBdr>
    </w:div>
    <w:div w:id="1050500736">
      <w:bodyDiv w:val="1"/>
      <w:marLeft w:val="0"/>
      <w:marRight w:val="0"/>
      <w:marTop w:val="0"/>
      <w:marBottom w:val="0"/>
      <w:divBdr>
        <w:top w:val="none" w:sz="0" w:space="0" w:color="auto"/>
        <w:left w:val="none" w:sz="0" w:space="0" w:color="auto"/>
        <w:bottom w:val="none" w:sz="0" w:space="0" w:color="auto"/>
        <w:right w:val="none" w:sz="0" w:space="0" w:color="auto"/>
      </w:divBdr>
    </w:div>
    <w:div w:id="1061638938">
      <w:bodyDiv w:val="1"/>
      <w:marLeft w:val="0"/>
      <w:marRight w:val="0"/>
      <w:marTop w:val="0"/>
      <w:marBottom w:val="0"/>
      <w:divBdr>
        <w:top w:val="none" w:sz="0" w:space="0" w:color="auto"/>
        <w:left w:val="none" w:sz="0" w:space="0" w:color="auto"/>
        <w:bottom w:val="none" w:sz="0" w:space="0" w:color="auto"/>
        <w:right w:val="none" w:sz="0" w:space="0" w:color="auto"/>
      </w:divBdr>
    </w:div>
    <w:div w:id="1069889773">
      <w:bodyDiv w:val="1"/>
      <w:marLeft w:val="0"/>
      <w:marRight w:val="0"/>
      <w:marTop w:val="0"/>
      <w:marBottom w:val="0"/>
      <w:divBdr>
        <w:top w:val="none" w:sz="0" w:space="0" w:color="auto"/>
        <w:left w:val="none" w:sz="0" w:space="0" w:color="auto"/>
        <w:bottom w:val="none" w:sz="0" w:space="0" w:color="auto"/>
        <w:right w:val="none" w:sz="0" w:space="0" w:color="auto"/>
      </w:divBdr>
    </w:div>
    <w:div w:id="1094210781">
      <w:bodyDiv w:val="1"/>
      <w:marLeft w:val="0"/>
      <w:marRight w:val="0"/>
      <w:marTop w:val="0"/>
      <w:marBottom w:val="0"/>
      <w:divBdr>
        <w:top w:val="none" w:sz="0" w:space="0" w:color="auto"/>
        <w:left w:val="none" w:sz="0" w:space="0" w:color="auto"/>
        <w:bottom w:val="none" w:sz="0" w:space="0" w:color="auto"/>
        <w:right w:val="none" w:sz="0" w:space="0" w:color="auto"/>
      </w:divBdr>
    </w:div>
    <w:div w:id="1098139314">
      <w:bodyDiv w:val="1"/>
      <w:marLeft w:val="0"/>
      <w:marRight w:val="0"/>
      <w:marTop w:val="0"/>
      <w:marBottom w:val="0"/>
      <w:divBdr>
        <w:top w:val="none" w:sz="0" w:space="0" w:color="auto"/>
        <w:left w:val="none" w:sz="0" w:space="0" w:color="auto"/>
        <w:bottom w:val="none" w:sz="0" w:space="0" w:color="auto"/>
        <w:right w:val="none" w:sz="0" w:space="0" w:color="auto"/>
      </w:divBdr>
    </w:div>
    <w:div w:id="1100612406">
      <w:bodyDiv w:val="1"/>
      <w:marLeft w:val="0"/>
      <w:marRight w:val="0"/>
      <w:marTop w:val="0"/>
      <w:marBottom w:val="0"/>
      <w:divBdr>
        <w:top w:val="none" w:sz="0" w:space="0" w:color="auto"/>
        <w:left w:val="none" w:sz="0" w:space="0" w:color="auto"/>
        <w:bottom w:val="none" w:sz="0" w:space="0" w:color="auto"/>
        <w:right w:val="none" w:sz="0" w:space="0" w:color="auto"/>
      </w:divBdr>
    </w:div>
    <w:div w:id="1108233828">
      <w:bodyDiv w:val="1"/>
      <w:marLeft w:val="0"/>
      <w:marRight w:val="0"/>
      <w:marTop w:val="0"/>
      <w:marBottom w:val="0"/>
      <w:divBdr>
        <w:top w:val="none" w:sz="0" w:space="0" w:color="auto"/>
        <w:left w:val="none" w:sz="0" w:space="0" w:color="auto"/>
        <w:bottom w:val="none" w:sz="0" w:space="0" w:color="auto"/>
        <w:right w:val="none" w:sz="0" w:space="0" w:color="auto"/>
      </w:divBdr>
    </w:div>
    <w:div w:id="1113477639">
      <w:bodyDiv w:val="1"/>
      <w:marLeft w:val="0"/>
      <w:marRight w:val="0"/>
      <w:marTop w:val="0"/>
      <w:marBottom w:val="0"/>
      <w:divBdr>
        <w:top w:val="none" w:sz="0" w:space="0" w:color="auto"/>
        <w:left w:val="none" w:sz="0" w:space="0" w:color="auto"/>
        <w:bottom w:val="none" w:sz="0" w:space="0" w:color="auto"/>
        <w:right w:val="none" w:sz="0" w:space="0" w:color="auto"/>
      </w:divBdr>
    </w:div>
    <w:div w:id="1118723834">
      <w:bodyDiv w:val="1"/>
      <w:marLeft w:val="0"/>
      <w:marRight w:val="0"/>
      <w:marTop w:val="0"/>
      <w:marBottom w:val="0"/>
      <w:divBdr>
        <w:top w:val="none" w:sz="0" w:space="0" w:color="auto"/>
        <w:left w:val="none" w:sz="0" w:space="0" w:color="auto"/>
        <w:bottom w:val="none" w:sz="0" w:space="0" w:color="auto"/>
        <w:right w:val="none" w:sz="0" w:space="0" w:color="auto"/>
      </w:divBdr>
    </w:div>
    <w:div w:id="1130781747">
      <w:bodyDiv w:val="1"/>
      <w:marLeft w:val="0"/>
      <w:marRight w:val="0"/>
      <w:marTop w:val="0"/>
      <w:marBottom w:val="0"/>
      <w:divBdr>
        <w:top w:val="none" w:sz="0" w:space="0" w:color="auto"/>
        <w:left w:val="none" w:sz="0" w:space="0" w:color="auto"/>
        <w:bottom w:val="none" w:sz="0" w:space="0" w:color="auto"/>
        <w:right w:val="none" w:sz="0" w:space="0" w:color="auto"/>
      </w:divBdr>
    </w:div>
    <w:div w:id="1136681786">
      <w:bodyDiv w:val="1"/>
      <w:marLeft w:val="0"/>
      <w:marRight w:val="0"/>
      <w:marTop w:val="0"/>
      <w:marBottom w:val="0"/>
      <w:divBdr>
        <w:top w:val="none" w:sz="0" w:space="0" w:color="auto"/>
        <w:left w:val="none" w:sz="0" w:space="0" w:color="auto"/>
        <w:bottom w:val="none" w:sz="0" w:space="0" w:color="auto"/>
        <w:right w:val="none" w:sz="0" w:space="0" w:color="auto"/>
      </w:divBdr>
    </w:div>
    <w:div w:id="1137646853">
      <w:bodyDiv w:val="1"/>
      <w:marLeft w:val="0"/>
      <w:marRight w:val="0"/>
      <w:marTop w:val="0"/>
      <w:marBottom w:val="0"/>
      <w:divBdr>
        <w:top w:val="none" w:sz="0" w:space="0" w:color="auto"/>
        <w:left w:val="none" w:sz="0" w:space="0" w:color="auto"/>
        <w:bottom w:val="none" w:sz="0" w:space="0" w:color="auto"/>
        <w:right w:val="none" w:sz="0" w:space="0" w:color="auto"/>
      </w:divBdr>
    </w:div>
    <w:div w:id="1140073586">
      <w:bodyDiv w:val="1"/>
      <w:marLeft w:val="0"/>
      <w:marRight w:val="0"/>
      <w:marTop w:val="0"/>
      <w:marBottom w:val="0"/>
      <w:divBdr>
        <w:top w:val="none" w:sz="0" w:space="0" w:color="auto"/>
        <w:left w:val="none" w:sz="0" w:space="0" w:color="auto"/>
        <w:bottom w:val="none" w:sz="0" w:space="0" w:color="auto"/>
        <w:right w:val="none" w:sz="0" w:space="0" w:color="auto"/>
      </w:divBdr>
    </w:div>
    <w:div w:id="1149860674">
      <w:bodyDiv w:val="1"/>
      <w:marLeft w:val="0"/>
      <w:marRight w:val="0"/>
      <w:marTop w:val="0"/>
      <w:marBottom w:val="0"/>
      <w:divBdr>
        <w:top w:val="none" w:sz="0" w:space="0" w:color="auto"/>
        <w:left w:val="none" w:sz="0" w:space="0" w:color="auto"/>
        <w:bottom w:val="none" w:sz="0" w:space="0" w:color="auto"/>
        <w:right w:val="none" w:sz="0" w:space="0" w:color="auto"/>
      </w:divBdr>
    </w:div>
    <w:div w:id="1151483749">
      <w:bodyDiv w:val="1"/>
      <w:marLeft w:val="0"/>
      <w:marRight w:val="0"/>
      <w:marTop w:val="0"/>
      <w:marBottom w:val="0"/>
      <w:divBdr>
        <w:top w:val="none" w:sz="0" w:space="0" w:color="auto"/>
        <w:left w:val="none" w:sz="0" w:space="0" w:color="auto"/>
        <w:bottom w:val="none" w:sz="0" w:space="0" w:color="auto"/>
        <w:right w:val="none" w:sz="0" w:space="0" w:color="auto"/>
      </w:divBdr>
    </w:div>
    <w:div w:id="1168255334">
      <w:bodyDiv w:val="1"/>
      <w:marLeft w:val="0"/>
      <w:marRight w:val="0"/>
      <w:marTop w:val="0"/>
      <w:marBottom w:val="0"/>
      <w:divBdr>
        <w:top w:val="none" w:sz="0" w:space="0" w:color="auto"/>
        <w:left w:val="none" w:sz="0" w:space="0" w:color="auto"/>
        <w:bottom w:val="none" w:sz="0" w:space="0" w:color="auto"/>
        <w:right w:val="none" w:sz="0" w:space="0" w:color="auto"/>
      </w:divBdr>
    </w:div>
    <w:div w:id="1182167048">
      <w:bodyDiv w:val="1"/>
      <w:marLeft w:val="0"/>
      <w:marRight w:val="0"/>
      <w:marTop w:val="0"/>
      <w:marBottom w:val="0"/>
      <w:divBdr>
        <w:top w:val="none" w:sz="0" w:space="0" w:color="auto"/>
        <w:left w:val="none" w:sz="0" w:space="0" w:color="auto"/>
        <w:bottom w:val="none" w:sz="0" w:space="0" w:color="auto"/>
        <w:right w:val="none" w:sz="0" w:space="0" w:color="auto"/>
      </w:divBdr>
    </w:div>
    <w:div w:id="1182668308">
      <w:bodyDiv w:val="1"/>
      <w:marLeft w:val="0"/>
      <w:marRight w:val="0"/>
      <w:marTop w:val="0"/>
      <w:marBottom w:val="0"/>
      <w:divBdr>
        <w:top w:val="none" w:sz="0" w:space="0" w:color="auto"/>
        <w:left w:val="none" w:sz="0" w:space="0" w:color="auto"/>
        <w:bottom w:val="none" w:sz="0" w:space="0" w:color="auto"/>
        <w:right w:val="none" w:sz="0" w:space="0" w:color="auto"/>
      </w:divBdr>
    </w:div>
    <w:div w:id="1182819378">
      <w:bodyDiv w:val="1"/>
      <w:marLeft w:val="0"/>
      <w:marRight w:val="0"/>
      <w:marTop w:val="0"/>
      <w:marBottom w:val="0"/>
      <w:divBdr>
        <w:top w:val="none" w:sz="0" w:space="0" w:color="auto"/>
        <w:left w:val="none" w:sz="0" w:space="0" w:color="auto"/>
        <w:bottom w:val="none" w:sz="0" w:space="0" w:color="auto"/>
        <w:right w:val="none" w:sz="0" w:space="0" w:color="auto"/>
      </w:divBdr>
    </w:div>
    <w:div w:id="1183788786">
      <w:bodyDiv w:val="1"/>
      <w:marLeft w:val="0"/>
      <w:marRight w:val="0"/>
      <w:marTop w:val="0"/>
      <w:marBottom w:val="0"/>
      <w:divBdr>
        <w:top w:val="none" w:sz="0" w:space="0" w:color="auto"/>
        <w:left w:val="none" w:sz="0" w:space="0" w:color="auto"/>
        <w:bottom w:val="none" w:sz="0" w:space="0" w:color="auto"/>
        <w:right w:val="none" w:sz="0" w:space="0" w:color="auto"/>
      </w:divBdr>
    </w:div>
    <w:div w:id="1203903853">
      <w:bodyDiv w:val="1"/>
      <w:marLeft w:val="0"/>
      <w:marRight w:val="0"/>
      <w:marTop w:val="0"/>
      <w:marBottom w:val="0"/>
      <w:divBdr>
        <w:top w:val="none" w:sz="0" w:space="0" w:color="auto"/>
        <w:left w:val="none" w:sz="0" w:space="0" w:color="auto"/>
        <w:bottom w:val="none" w:sz="0" w:space="0" w:color="auto"/>
        <w:right w:val="none" w:sz="0" w:space="0" w:color="auto"/>
      </w:divBdr>
    </w:div>
    <w:div w:id="1230505043">
      <w:bodyDiv w:val="1"/>
      <w:marLeft w:val="0"/>
      <w:marRight w:val="0"/>
      <w:marTop w:val="0"/>
      <w:marBottom w:val="0"/>
      <w:divBdr>
        <w:top w:val="none" w:sz="0" w:space="0" w:color="auto"/>
        <w:left w:val="none" w:sz="0" w:space="0" w:color="auto"/>
        <w:bottom w:val="none" w:sz="0" w:space="0" w:color="auto"/>
        <w:right w:val="none" w:sz="0" w:space="0" w:color="auto"/>
      </w:divBdr>
    </w:div>
    <w:div w:id="1232734221">
      <w:bodyDiv w:val="1"/>
      <w:marLeft w:val="0"/>
      <w:marRight w:val="0"/>
      <w:marTop w:val="0"/>
      <w:marBottom w:val="0"/>
      <w:divBdr>
        <w:top w:val="none" w:sz="0" w:space="0" w:color="auto"/>
        <w:left w:val="none" w:sz="0" w:space="0" w:color="auto"/>
        <w:bottom w:val="none" w:sz="0" w:space="0" w:color="auto"/>
        <w:right w:val="none" w:sz="0" w:space="0" w:color="auto"/>
      </w:divBdr>
    </w:div>
    <w:div w:id="1236747580">
      <w:bodyDiv w:val="1"/>
      <w:marLeft w:val="0"/>
      <w:marRight w:val="0"/>
      <w:marTop w:val="0"/>
      <w:marBottom w:val="0"/>
      <w:divBdr>
        <w:top w:val="none" w:sz="0" w:space="0" w:color="auto"/>
        <w:left w:val="none" w:sz="0" w:space="0" w:color="auto"/>
        <w:bottom w:val="none" w:sz="0" w:space="0" w:color="auto"/>
        <w:right w:val="none" w:sz="0" w:space="0" w:color="auto"/>
      </w:divBdr>
    </w:div>
    <w:div w:id="1241137450">
      <w:bodyDiv w:val="1"/>
      <w:marLeft w:val="0"/>
      <w:marRight w:val="0"/>
      <w:marTop w:val="0"/>
      <w:marBottom w:val="0"/>
      <w:divBdr>
        <w:top w:val="none" w:sz="0" w:space="0" w:color="auto"/>
        <w:left w:val="none" w:sz="0" w:space="0" w:color="auto"/>
        <w:bottom w:val="none" w:sz="0" w:space="0" w:color="auto"/>
        <w:right w:val="none" w:sz="0" w:space="0" w:color="auto"/>
      </w:divBdr>
    </w:div>
    <w:div w:id="1244409145">
      <w:bodyDiv w:val="1"/>
      <w:marLeft w:val="0"/>
      <w:marRight w:val="0"/>
      <w:marTop w:val="0"/>
      <w:marBottom w:val="0"/>
      <w:divBdr>
        <w:top w:val="none" w:sz="0" w:space="0" w:color="auto"/>
        <w:left w:val="none" w:sz="0" w:space="0" w:color="auto"/>
        <w:bottom w:val="none" w:sz="0" w:space="0" w:color="auto"/>
        <w:right w:val="none" w:sz="0" w:space="0" w:color="auto"/>
      </w:divBdr>
    </w:div>
    <w:div w:id="1250845928">
      <w:bodyDiv w:val="1"/>
      <w:marLeft w:val="0"/>
      <w:marRight w:val="0"/>
      <w:marTop w:val="0"/>
      <w:marBottom w:val="0"/>
      <w:divBdr>
        <w:top w:val="none" w:sz="0" w:space="0" w:color="auto"/>
        <w:left w:val="none" w:sz="0" w:space="0" w:color="auto"/>
        <w:bottom w:val="none" w:sz="0" w:space="0" w:color="auto"/>
        <w:right w:val="none" w:sz="0" w:space="0" w:color="auto"/>
      </w:divBdr>
    </w:div>
    <w:div w:id="1256085690">
      <w:bodyDiv w:val="1"/>
      <w:marLeft w:val="0"/>
      <w:marRight w:val="0"/>
      <w:marTop w:val="0"/>
      <w:marBottom w:val="0"/>
      <w:divBdr>
        <w:top w:val="none" w:sz="0" w:space="0" w:color="auto"/>
        <w:left w:val="none" w:sz="0" w:space="0" w:color="auto"/>
        <w:bottom w:val="none" w:sz="0" w:space="0" w:color="auto"/>
        <w:right w:val="none" w:sz="0" w:space="0" w:color="auto"/>
      </w:divBdr>
    </w:div>
    <w:div w:id="1256747112">
      <w:bodyDiv w:val="1"/>
      <w:marLeft w:val="0"/>
      <w:marRight w:val="0"/>
      <w:marTop w:val="0"/>
      <w:marBottom w:val="0"/>
      <w:divBdr>
        <w:top w:val="none" w:sz="0" w:space="0" w:color="auto"/>
        <w:left w:val="none" w:sz="0" w:space="0" w:color="auto"/>
        <w:bottom w:val="none" w:sz="0" w:space="0" w:color="auto"/>
        <w:right w:val="none" w:sz="0" w:space="0" w:color="auto"/>
      </w:divBdr>
    </w:div>
    <w:div w:id="1261718032">
      <w:bodyDiv w:val="1"/>
      <w:marLeft w:val="0"/>
      <w:marRight w:val="0"/>
      <w:marTop w:val="0"/>
      <w:marBottom w:val="0"/>
      <w:divBdr>
        <w:top w:val="none" w:sz="0" w:space="0" w:color="auto"/>
        <w:left w:val="none" w:sz="0" w:space="0" w:color="auto"/>
        <w:bottom w:val="none" w:sz="0" w:space="0" w:color="auto"/>
        <w:right w:val="none" w:sz="0" w:space="0" w:color="auto"/>
      </w:divBdr>
    </w:div>
    <w:div w:id="1288002514">
      <w:bodyDiv w:val="1"/>
      <w:marLeft w:val="0"/>
      <w:marRight w:val="0"/>
      <w:marTop w:val="0"/>
      <w:marBottom w:val="0"/>
      <w:divBdr>
        <w:top w:val="none" w:sz="0" w:space="0" w:color="auto"/>
        <w:left w:val="none" w:sz="0" w:space="0" w:color="auto"/>
        <w:bottom w:val="none" w:sz="0" w:space="0" w:color="auto"/>
        <w:right w:val="none" w:sz="0" w:space="0" w:color="auto"/>
      </w:divBdr>
    </w:div>
    <w:div w:id="1294168347">
      <w:bodyDiv w:val="1"/>
      <w:marLeft w:val="0"/>
      <w:marRight w:val="0"/>
      <w:marTop w:val="0"/>
      <w:marBottom w:val="0"/>
      <w:divBdr>
        <w:top w:val="none" w:sz="0" w:space="0" w:color="auto"/>
        <w:left w:val="none" w:sz="0" w:space="0" w:color="auto"/>
        <w:bottom w:val="none" w:sz="0" w:space="0" w:color="auto"/>
        <w:right w:val="none" w:sz="0" w:space="0" w:color="auto"/>
      </w:divBdr>
    </w:div>
    <w:div w:id="1297183518">
      <w:bodyDiv w:val="1"/>
      <w:marLeft w:val="0"/>
      <w:marRight w:val="0"/>
      <w:marTop w:val="0"/>
      <w:marBottom w:val="0"/>
      <w:divBdr>
        <w:top w:val="none" w:sz="0" w:space="0" w:color="auto"/>
        <w:left w:val="none" w:sz="0" w:space="0" w:color="auto"/>
        <w:bottom w:val="none" w:sz="0" w:space="0" w:color="auto"/>
        <w:right w:val="none" w:sz="0" w:space="0" w:color="auto"/>
      </w:divBdr>
    </w:div>
    <w:div w:id="1300956601">
      <w:bodyDiv w:val="1"/>
      <w:marLeft w:val="0"/>
      <w:marRight w:val="0"/>
      <w:marTop w:val="0"/>
      <w:marBottom w:val="0"/>
      <w:divBdr>
        <w:top w:val="none" w:sz="0" w:space="0" w:color="auto"/>
        <w:left w:val="none" w:sz="0" w:space="0" w:color="auto"/>
        <w:bottom w:val="none" w:sz="0" w:space="0" w:color="auto"/>
        <w:right w:val="none" w:sz="0" w:space="0" w:color="auto"/>
      </w:divBdr>
    </w:div>
    <w:div w:id="1316570271">
      <w:bodyDiv w:val="1"/>
      <w:marLeft w:val="0"/>
      <w:marRight w:val="0"/>
      <w:marTop w:val="0"/>
      <w:marBottom w:val="0"/>
      <w:divBdr>
        <w:top w:val="none" w:sz="0" w:space="0" w:color="auto"/>
        <w:left w:val="none" w:sz="0" w:space="0" w:color="auto"/>
        <w:bottom w:val="none" w:sz="0" w:space="0" w:color="auto"/>
        <w:right w:val="none" w:sz="0" w:space="0" w:color="auto"/>
      </w:divBdr>
    </w:div>
    <w:div w:id="1318532468">
      <w:bodyDiv w:val="1"/>
      <w:marLeft w:val="0"/>
      <w:marRight w:val="0"/>
      <w:marTop w:val="0"/>
      <w:marBottom w:val="0"/>
      <w:divBdr>
        <w:top w:val="none" w:sz="0" w:space="0" w:color="auto"/>
        <w:left w:val="none" w:sz="0" w:space="0" w:color="auto"/>
        <w:bottom w:val="none" w:sz="0" w:space="0" w:color="auto"/>
        <w:right w:val="none" w:sz="0" w:space="0" w:color="auto"/>
      </w:divBdr>
    </w:div>
    <w:div w:id="1335837926">
      <w:bodyDiv w:val="1"/>
      <w:marLeft w:val="0"/>
      <w:marRight w:val="0"/>
      <w:marTop w:val="0"/>
      <w:marBottom w:val="0"/>
      <w:divBdr>
        <w:top w:val="none" w:sz="0" w:space="0" w:color="auto"/>
        <w:left w:val="none" w:sz="0" w:space="0" w:color="auto"/>
        <w:bottom w:val="none" w:sz="0" w:space="0" w:color="auto"/>
        <w:right w:val="none" w:sz="0" w:space="0" w:color="auto"/>
      </w:divBdr>
    </w:div>
    <w:div w:id="1356155403">
      <w:bodyDiv w:val="1"/>
      <w:marLeft w:val="0"/>
      <w:marRight w:val="0"/>
      <w:marTop w:val="0"/>
      <w:marBottom w:val="0"/>
      <w:divBdr>
        <w:top w:val="none" w:sz="0" w:space="0" w:color="auto"/>
        <w:left w:val="none" w:sz="0" w:space="0" w:color="auto"/>
        <w:bottom w:val="none" w:sz="0" w:space="0" w:color="auto"/>
        <w:right w:val="none" w:sz="0" w:space="0" w:color="auto"/>
      </w:divBdr>
    </w:div>
    <w:div w:id="1356156060">
      <w:bodyDiv w:val="1"/>
      <w:marLeft w:val="0"/>
      <w:marRight w:val="0"/>
      <w:marTop w:val="0"/>
      <w:marBottom w:val="0"/>
      <w:divBdr>
        <w:top w:val="none" w:sz="0" w:space="0" w:color="auto"/>
        <w:left w:val="none" w:sz="0" w:space="0" w:color="auto"/>
        <w:bottom w:val="none" w:sz="0" w:space="0" w:color="auto"/>
        <w:right w:val="none" w:sz="0" w:space="0" w:color="auto"/>
      </w:divBdr>
    </w:div>
    <w:div w:id="1364676347">
      <w:bodyDiv w:val="1"/>
      <w:marLeft w:val="0"/>
      <w:marRight w:val="0"/>
      <w:marTop w:val="0"/>
      <w:marBottom w:val="0"/>
      <w:divBdr>
        <w:top w:val="none" w:sz="0" w:space="0" w:color="auto"/>
        <w:left w:val="none" w:sz="0" w:space="0" w:color="auto"/>
        <w:bottom w:val="none" w:sz="0" w:space="0" w:color="auto"/>
        <w:right w:val="none" w:sz="0" w:space="0" w:color="auto"/>
      </w:divBdr>
    </w:div>
    <w:div w:id="1370766196">
      <w:bodyDiv w:val="1"/>
      <w:marLeft w:val="0"/>
      <w:marRight w:val="0"/>
      <w:marTop w:val="0"/>
      <w:marBottom w:val="0"/>
      <w:divBdr>
        <w:top w:val="none" w:sz="0" w:space="0" w:color="auto"/>
        <w:left w:val="none" w:sz="0" w:space="0" w:color="auto"/>
        <w:bottom w:val="none" w:sz="0" w:space="0" w:color="auto"/>
        <w:right w:val="none" w:sz="0" w:space="0" w:color="auto"/>
      </w:divBdr>
    </w:div>
    <w:div w:id="1375159703">
      <w:bodyDiv w:val="1"/>
      <w:marLeft w:val="0"/>
      <w:marRight w:val="0"/>
      <w:marTop w:val="0"/>
      <w:marBottom w:val="0"/>
      <w:divBdr>
        <w:top w:val="none" w:sz="0" w:space="0" w:color="auto"/>
        <w:left w:val="none" w:sz="0" w:space="0" w:color="auto"/>
        <w:bottom w:val="none" w:sz="0" w:space="0" w:color="auto"/>
        <w:right w:val="none" w:sz="0" w:space="0" w:color="auto"/>
      </w:divBdr>
    </w:div>
    <w:div w:id="1381325193">
      <w:bodyDiv w:val="1"/>
      <w:marLeft w:val="0"/>
      <w:marRight w:val="0"/>
      <w:marTop w:val="0"/>
      <w:marBottom w:val="0"/>
      <w:divBdr>
        <w:top w:val="none" w:sz="0" w:space="0" w:color="auto"/>
        <w:left w:val="none" w:sz="0" w:space="0" w:color="auto"/>
        <w:bottom w:val="none" w:sz="0" w:space="0" w:color="auto"/>
        <w:right w:val="none" w:sz="0" w:space="0" w:color="auto"/>
      </w:divBdr>
    </w:div>
    <w:div w:id="1389110315">
      <w:bodyDiv w:val="1"/>
      <w:marLeft w:val="0"/>
      <w:marRight w:val="0"/>
      <w:marTop w:val="0"/>
      <w:marBottom w:val="0"/>
      <w:divBdr>
        <w:top w:val="none" w:sz="0" w:space="0" w:color="auto"/>
        <w:left w:val="none" w:sz="0" w:space="0" w:color="auto"/>
        <w:bottom w:val="none" w:sz="0" w:space="0" w:color="auto"/>
        <w:right w:val="none" w:sz="0" w:space="0" w:color="auto"/>
      </w:divBdr>
    </w:div>
    <w:div w:id="1390416757">
      <w:bodyDiv w:val="1"/>
      <w:marLeft w:val="0"/>
      <w:marRight w:val="0"/>
      <w:marTop w:val="0"/>
      <w:marBottom w:val="0"/>
      <w:divBdr>
        <w:top w:val="none" w:sz="0" w:space="0" w:color="auto"/>
        <w:left w:val="none" w:sz="0" w:space="0" w:color="auto"/>
        <w:bottom w:val="none" w:sz="0" w:space="0" w:color="auto"/>
        <w:right w:val="none" w:sz="0" w:space="0" w:color="auto"/>
      </w:divBdr>
    </w:div>
    <w:div w:id="1404639278">
      <w:bodyDiv w:val="1"/>
      <w:marLeft w:val="0"/>
      <w:marRight w:val="0"/>
      <w:marTop w:val="0"/>
      <w:marBottom w:val="0"/>
      <w:divBdr>
        <w:top w:val="none" w:sz="0" w:space="0" w:color="auto"/>
        <w:left w:val="none" w:sz="0" w:space="0" w:color="auto"/>
        <w:bottom w:val="none" w:sz="0" w:space="0" w:color="auto"/>
        <w:right w:val="none" w:sz="0" w:space="0" w:color="auto"/>
      </w:divBdr>
    </w:div>
    <w:div w:id="1409885862">
      <w:bodyDiv w:val="1"/>
      <w:marLeft w:val="0"/>
      <w:marRight w:val="0"/>
      <w:marTop w:val="0"/>
      <w:marBottom w:val="0"/>
      <w:divBdr>
        <w:top w:val="none" w:sz="0" w:space="0" w:color="auto"/>
        <w:left w:val="none" w:sz="0" w:space="0" w:color="auto"/>
        <w:bottom w:val="none" w:sz="0" w:space="0" w:color="auto"/>
        <w:right w:val="none" w:sz="0" w:space="0" w:color="auto"/>
      </w:divBdr>
    </w:div>
    <w:div w:id="1414014722">
      <w:bodyDiv w:val="1"/>
      <w:marLeft w:val="0"/>
      <w:marRight w:val="0"/>
      <w:marTop w:val="0"/>
      <w:marBottom w:val="0"/>
      <w:divBdr>
        <w:top w:val="none" w:sz="0" w:space="0" w:color="auto"/>
        <w:left w:val="none" w:sz="0" w:space="0" w:color="auto"/>
        <w:bottom w:val="none" w:sz="0" w:space="0" w:color="auto"/>
        <w:right w:val="none" w:sz="0" w:space="0" w:color="auto"/>
      </w:divBdr>
    </w:div>
    <w:div w:id="1431927331">
      <w:bodyDiv w:val="1"/>
      <w:marLeft w:val="0"/>
      <w:marRight w:val="0"/>
      <w:marTop w:val="0"/>
      <w:marBottom w:val="0"/>
      <w:divBdr>
        <w:top w:val="none" w:sz="0" w:space="0" w:color="auto"/>
        <w:left w:val="none" w:sz="0" w:space="0" w:color="auto"/>
        <w:bottom w:val="none" w:sz="0" w:space="0" w:color="auto"/>
        <w:right w:val="none" w:sz="0" w:space="0" w:color="auto"/>
      </w:divBdr>
    </w:div>
    <w:div w:id="1439717206">
      <w:bodyDiv w:val="1"/>
      <w:marLeft w:val="0"/>
      <w:marRight w:val="0"/>
      <w:marTop w:val="0"/>
      <w:marBottom w:val="0"/>
      <w:divBdr>
        <w:top w:val="none" w:sz="0" w:space="0" w:color="auto"/>
        <w:left w:val="none" w:sz="0" w:space="0" w:color="auto"/>
        <w:bottom w:val="none" w:sz="0" w:space="0" w:color="auto"/>
        <w:right w:val="none" w:sz="0" w:space="0" w:color="auto"/>
      </w:divBdr>
    </w:div>
    <w:div w:id="1439790457">
      <w:bodyDiv w:val="1"/>
      <w:marLeft w:val="0"/>
      <w:marRight w:val="0"/>
      <w:marTop w:val="0"/>
      <w:marBottom w:val="0"/>
      <w:divBdr>
        <w:top w:val="none" w:sz="0" w:space="0" w:color="auto"/>
        <w:left w:val="none" w:sz="0" w:space="0" w:color="auto"/>
        <w:bottom w:val="none" w:sz="0" w:space="0" w:color="auto"/>
        <w:right w:val="none" w:sz="0" w:space="0" w:color="auto"/>
      </w:divBdr>
    </w:div>
    <w:div w:id="1441026772">
      <w:bodyDiv w:val="1"/>
      <w:marLeft w:val="0"/>
      <w:marRight w:val="0"/>
      <w:marTop w:val="0"/>
      <w:marBottom w:val="0"/>
      <w:divBdr>
        <w:top w:val="none" w:sz="0" w:space="0" w:color="auto"/>
        <w:left w:val="none" w:sz="0" w:space="0" w:color="auto"/>
        <w:bottom w:val="none" w:sz="0" w:space="0" w:color="auto"/>
        <w:right w:val="none" w:sz="0" w:space="0" w:color="auto"/>
      </w:divBdr>
    </w:div>
    <w:div w:id="1452818019">
      <w:bodyDiv w:val="1"/>
      <w:marLeft w:val="0"/>
      <w:marRight w:val="0"/>
      <w:marTop w:val="0"/>
      <w:marBottom w:val="0"/>
      <w:divBdr>
        <w:top w:val="none" w:sz="0" w:space="0" w:color="auto"/>
        <w:left w:val="none" w:sz="0" w:space="0" w:color="auto"/>
        <w:bottom w:val="none" w:sz="0" w:space="0" w:color="auto"/>
        <w:right w:val="none" w:sz="0" w:space="0" w:color="auto"/>
      </w:divBdr>
    </w:div>
    <w:div w:id="1456103007">
      <w:bodyDiv w:val="1"/>
      <w:marLeft w:val="0"/>
      <w:marRight w:val="0"/>
      <w:marTop w:val="0"/>
      <w:marBottom w:val="0"/>
      <w:divBdr>
        <w:top w:val="none" w:sz="0" w:space="0" w:color="auto"/>
        <w:left w:val="none" w:sz="0" w:space="0" w:color="auto"/>
        <w:bottom w:val="none" w:sz="0" w:space="0" w:color="auto"/>
        <w:right w:val="none" w:sz="0" w:space="0" w:color="auto"/>
      </w:divBdr>
    </w:div>
    <w:div w:id="1460881193">
      <w:bodyDiv w:val="1"/>
      <w:marLeft w:val="0"/>
      <w:marRight w:val="0"/>
      <w:marTop w:val="0"/>
      <w:marBottom w:val="0"/>
      <w:divBdr>
        <w:top w:val="none" w:sz="0" w:space="0" w:color="auto"/>
        <w:left w:val="none" w:sz="0" w:space="0" w:color="auto"/>
        <w:bottom w:val="none" w:sz="0" w:space="0" w:color="auto"/>
        <w:right w:val="none" w:sz="0" w:space="0" w:color="auto"/>
      </w:divBdr>
    </w:div>
    <w:div w:id="1469126612">
      <w:bodyDiv w:val="1"/>
      <w:marLeft w:val="0"/>
      <w:marRight w:val="0"/>
      <w:marTop w:val="0"/>
      <w:marBottom w:val="0"/>
      <w:divBdr>
        <w:top w:val="none" w:sz="0" w:space="0" w:color="auto"/>
        <w:left w:val="none" w:sz="0" w:space="0" w:color="auto"/>
        <w:bottom w:val="none" w:sz="0" w:space="0" w:color="auto"/>
        <w:right w:val="none" w:sz="0" w:space="0" w:color="auto"/>
      </w:divBdr>
    </w:div>
    <w:div w:id="1476099310">
      <w:bodyDiv w:val="1"/>
      <w:marLeft w:val="0"/>
      <w:marRight w:val="0"/>
      <w:marTop w:val="0"/>
      <w:marBottom w:val="0"/>
      <w:divBdr>
        <w:top w:val="none" w:sz="0" w:space="0" w:color="auto"/>
        <w:left w:val="none" w:sz="0" w:space="0" w:color="auto"/>
        <w:bottom w:val="none" w:sz="0" w:space="0" w:color="auto"/>
        <w:right w:val="none" w:sz="0" w:space="0" w:color="auto"/>
      </w:divBdr>
    </w:div>
    <w:div w:id="1491603621">
      <w:bodyDiv w:val="1"/>
      <w:marLeft w:val="0"/>
      <w:marRight w:val="0"/>
      <w:marTop w:val="0"/>
      <w:marBottom w:val="0"/>
      <w:divBdr>
        <w:top w:val="none" w:sz="0" w:space="0" w:color="auto"/>
        <w:left w:val="none" w:sz="0" w:space="0" w:color="auto"/>
        <w:bottom w:val="none" w:sz="0" w:space="0" w:color="auto"/>
        <w:right w:val="none" w:sz="0" w:space="0" w:color="auto"/>
      </w:divBdr>
    </w:div>
    <w:div w:id="1505169078">
      <w:bodyDiv w:val="1"/>
      <w:marLeft w:val="0"/>
      <w:marRight w:val="0"/>
      <w:marTop w:val="0"/>
      <w:marBottom w:val="0"/>
      <w:divBdr>
        <w:top w:val="none" w:sz="0" w:space="0" w:color="auto"/>
        <w:left w:val="none" w:sz="0" w:space="0" w:color="auto"/>
        <w:bottom w:val="none" w:sz="0" w:space="0" w:color="auto"/>
        <w:right w:val="none" w:sz="0" w:space="0" w:color="auto"/>
      </w:divBdr>
    </w:div>
    <w:div w:id="1509058932">
      <w:bodyDiv w:val="1"/>
      <w:marLeft w:val="0"/>
      <w:marRight w:val="0"/>
      <w:marTop w:val="0"/>
      <w:marBottom w:val="0"/>
      <w:divBdr>
        <w:top w:val="none" w:sz="0" w:space="0" w:color="auto"/>
        <w:left w:val="none" w:sz="0" w:space="0" w:color="auto"/>
        <w:bottom w:val="none" w:sz="0" w:space="0" w:color="auto"/>
        <w:right w:val="none" w:sz="0" w:space="0" w:color="auto"/>
      </w:divBdr>
    </w:div>
    <w:div w:id="1514998260">
      <w:bodyDiv w:val="1"/>
      <w:marLeft w:val="0"/>
      <w:marRight w:val="0"/>
      <w:marTop w:val="0"/>
      <w:marBottom w:val="0"/>
      <w:divBdr>
        <w:top w:val="none" w:sz="0" w:space="0" w:color="auto"/>
        <w:left w:val="none" w:sz="0" w:space="0" w:color="auto"/>
        <w:bottom w:val="none" w:sz="0" w:space="0" w:color="auto"/>
        <w:right w:val="none" w:sz="0" w:space="0" w:color="auto"/>
      </w:divBdr>
    </w:div>
    <w:div w:id="1515143245">
      <w:bodyDiv w:val="1"/>
      <w:marLeft w:val="0"/>
      <w:marRight w:val="0"/>
      <w:marTop w:val="0"/>
      <w:marBottom w:val="0"/>
      <w:divBdr>
        <w:top w:val="none" w:sz="0" w:space="0" w:color="auto"/>
        <w:left w:val="none" w:sz="0" w:space="0" w:color="auto"/>
        <w:bottom w:val="none" w:sz="0" w:space="0" w:color="auto"/>
        <w:right w:val="none" w:sz="0" w:space="0" w:color="auto"/>
      </w:divBdr>
    </w:div>
    <w:div w:id="1515998719">
      <w:bodyDiv w:val="1"/>
      <w:marLeft w:val="0"/>
      <w:marRight w:val="0"/>
      <w:marTop w:val="0"/>
      <w:marBottom w:val="0"/>
      <w:divBdr>
        <w:top w:val="none" w:sz="0" w:space="0" w:color="auto"/>
        <w:left w:val="none" w:sz="0" w:space="0" w:color="auto"/>
        <w:bottom w:val="none" w:sz="0" w:space="0" w:color="auto"/>
        <w:right w:val="none" w:sz="0" w:space="0" w:color="auto"/>
      </w:divBdr>
    </w:div>
    <w:div w:id="1516726374">
      <w:bodyDiv w:val="1"/>
      <w:marLeft w:val="0"/>
      <w:marRight w:val="0"/>
      <w:marTop w:val="0"/>
      <w:marBottom w:val="0"/>
      <w:divBdr>
        <w:top w:val="none" w:sz="0" w:space="0" w:color="auto"/>
        <w:left w:val="none" w:sz="0" w:space="0" w:color="auto"/>
        <w:bottom w:val="none" w:sz="0" w:space="0" w:color="auto"/>
        <w:right w:val="none" w:sz="0" w:space="0" w:color="auto"/>
      </w:divBdr>
    </w:div>
    <w:div w:id="1524515266">
      <w:bodyDiv w:val="1"/>
      <w:marLeft w:val="0"/>
      <w:marRight w:val="0"/>
      <w:marTop w:val="0"/>
      <w:marBottom w:val="0"/>
      <w:divBdr>
        <w:top w:val="none" w:sz="0" w:space="0" w:color="auto"/>
        <w:left w:val="none" w:sz="0" w:space="0" w:color="auto"/>
        <w:bottom w:val="none" w:sz="0" w:space="0" w:color="auto"/>
        <w:right w:val="none" w:sz="0" w:space="0" w:color="auto"/>
      </w:divBdr>
    </w:div>
    <w:div w:id="1526409582">
      <w:bodyDiv w:val="1"/>
      <w:marLeft w:val="0"/>
      <w:marRight w:val="0"/>
      <w:marTop w:val="0"/>
      <w:marBottom w:val="0"/>
      <w:divBdr>
        <w:top w:val="none" w:sz="0" w:space="0" w:color="auto"/>
        <w:left w:val="none" w:sz="0" w:space="0" w:color="auto"/>
        <w:bottom w:val="none" w:sz="0" w:space="0" w:color="auto"/>
        <w:right w:val="none" w:sz="0" w:space="0" w:color="auto"/>
      </w:divBdr>
    </w:div>
    <w:div w:id="1561359025">
      <w:bodyDiv w:val="1"/>
      <w:marLeft w:val="0"/>
      <w:marRight w:val="0"/>
      <w:marTop w:val="0"/>
      <w:marBottom w:val="0"/>
      <w:divBdr>
        <w:top w:val="none" w:sz="0" w:space="0" w:color="auto"/>
        <w:left w:val="none" w:sz="0" w:space="0" w:color="auto"/>
        <w:bottom w:val="none" w:sz="0" w:space="0" w:color="auto"/>
        <w:right w:val="none" w:sz="0" w:space="0" w:color="auto"/>
      </w:divBdr>
    </w:div>
    <w:div w:id="1563713729">
      <w:bodyDiv w:val="1"/>
      <w:marLeft w:val="0"/>
      <w:marRight w:val="0"/>
      <w:marTop w:val="0"/>
      <w:marBottom w:val="0"/>
      <w:divBdr>
        <w:top w:val="none" w:sz="0" w:space="0" w:color="auto"/>
        <w:left w:val="none" w:sz="0" w:space="0" w:color="auto"/>
        <w:bottom w:val="none" w:sz="0" w:space="0" w:color="auto"/>
        <w:right w:val="none" w:sz="0" w:space="0" w:color="auto"/>
      </w:divBdr>
    </w:div>
    <w:div w:id="1564607136">
      <w:bodyDiv w:val="1"/>
      <w:marLeft w:val="0"/>
      <w:marRight w:val="0"/>
      <w:marTop w:val="0"/>
      <w:marBottom w:val="0"/>
      <w:divBdr>
        <w:top w:val="none" w:sz="0" w:space="0" w:color="auto"/>
        <w:left w:val="none" w:sz="0" w:space="0" w:color="auto"/>
        <w:bottom w:val="none" w:sz="0" w:space="0" w:color="auto"/>
        <w:right w:val="none" w:sz="0" w:space="0" w:color="auto"/>
      </w:divBdr>
    </w:div>
    <w:div w:id="1564944738">
      <w:bodyDiv w:val="1"/>
      <w:marLeft w:val="0"/>
      <w:marRight w:val="0"/>
      <w:marTop w:val="0"/>
      <w:marBottom w:val="0"/>
      <w:divBdr>
        <w:top w:val="none" w:sz="0" w:space="0" w:color="auto"/>
        <w:left w:val="none" w:sz="0" w:space="0" w:color="auto"/>
        <w:bottom w:val="none" w:sz="0" w:space="0" w:color="auto"/>
        <w:right w:val="none" w:sz="0" w:space="0" w:color="auto"/>
      </w:divBdr>
    </w:div>
    <w:div w:id="1570968125">
      <w:bodyDiv w:val="1"/>
      <w:marLeft w:val="0"/>
      <w:marRight w:val="0"/>
      <w:marTop w:val="0"/>
      <w:marBottom w:val="0"/>
      <w:divBdr>
        <w:top w:val="none" w:sz="0" w:space="0" w:color="auto"/>
        <w:left w:val="none" w:sz="0" w:space="0" w:color="auto"/>
        <w:bottom w:val="none" w:sz="0" w:space="0" w:color="auto"/>
        <w:right w:val="none" w:sz="0" w:space="0" w:color="auto"/>
      </w:divBdr>
    </w:div>
    <w:div w:id="1581712525">
      <w:bodyDiv w:val="1"/>
      <w:marLeft w:val="0"/>
      <w:marRight w:val="0"/>
      <w:marTop w:val="0"/>
      <w:marBottom w:val="0"/>
      <w:divBdr>
        <w:top w:val="none" w:sz="0" w:space="0" w:color="auto"/>
        <w:left w:val="none" w:sz="0" w:space="0" w:color="auto"/>
        <w:bottom w:val="none" w:sz="0" w:space="0" w:color="auto"/>
        <w:right w:val="none" w:sz="0" w:space="0" w:color="auto"/>
      </w:divBdr>
    </w:div>
    <w:div w:id="1582059308">
      <w:bodyDiv w:val="1"/>
      <w:marLeft w:val="0"/>
      <w:marRight w:val="0"/>
      <w:marTop w:val="0"/>
      <w:marBottom w:val="0"/>
      <w:divBdr>
        <w:top w:val="none" w:sz="0" w:space="0" w:color="auto"/>
        <w:left w:val="none" w:sz="0" w:space="0" w:color="auto"/>
        <w:bottom w:val="none" w:sz="0" w:space="0" w:color="auto"/>
        <w:right w:val="none" w:sz="0" w:space="0" w:color="auto"/>
      </w:divBdr>
    </w:div>
    <w:div w:id="1585339890">
      <w:bodyDiv w:val="1"/>
      <w:marLeft w:val="0"/>
      <w:marRight w:val="0"/>
      <w:marTop w:val="0"/>
      <w:marBottom w:val="0"/>
      <w:divBdr>
        <w:top w:val="none" w:sz="0" w:space="0" w:color="auto"/>
        <w:left w:val="none" w:sz="0" w:space="0" w:color="auto"/>
        <w:bottom w:val="none" w:sz="0" w:space="0" w:color="auto"/>
        <w:right w:val="none" w:sz="0" w:space="0" w:color="auto"/>
      </w:divBdr>
    </w:div>
    <w:div w:id="1585606766">
      <w:bodyDiv w:val="1"/>
      <w:marLeft w:val="0"/>
      <w:marRight w:val="0"/>
      <w:marTop w:val="0"/>
      <w:marBottom w:val="0"/>
      <w:divBdr>
        <w:top w:val="none" w:sz="0" w:space="0" w:color="auto"/>
        <w:left w:val="none" w:sz="0" w:space="0" w:color="auto"/>
        <w:bottom w:val="none" w:sz="0" w:space="0" w:color="auto"/>
        <w:right w:val="none" w:sz="0" w:space="0" w:color="auto"/>
      </w:divBdr>
    </w:div>
    <w:div w:id="1603145797">
      <w:bodyDiv w:val="1"/>
      <w:marLeft w:val="0"/>
      <w:marRight w:val="0"/>
      <w:marTop w:val="0"/>
      <w:marBottom w:val="0"/>
      <w:divBdr>
        <w:top w:val="none" w:sz="0" w:space="0" w:color="auto"/>
        <w:left w:val="none" w:sz="0" w:space="0" w:color="auto"/>
        <w:bottom w:val="none" w:sz="0" w:space="0" w:color="auto"/>
        <w:right w:val="none" w:sz="0" w:space="0" w:color="auto"/>
      </w:divBdr>
    </w:div>
    <w:div w:id="1605842391">
      <w:bodyDiv w:val="1"/>
      <w:marLeft w:val="0"/>
      <w:marRight w:val="0"/>
      <w:marTop w:val="0"/>
      <w:marBottom w:val="0"/>
      <w:divBdr>
        <w:top w:val="none" w:sz="0" w:space="0" w:color="auto"/>
        <w:left w:val="none" w:sz="0" w:space="0" w:color="auto"/>
        <w:bottom w:val="none" w:sz="0" w:space="0" w:color="auto"/>
        <w:right w:val="none" w:sz="0" w:space="0" w:color="auto"/>
      </w:divBdr>
    </w:div>
    <w:div w:id="1611354763">
      <w:bodyDiv w:val="1"/>
      <w:marLeft w:val="0"/>
      <w:marRight w:val="0"/>
      <w:marTop w:val="0"/>
      <w:marBottom w:val="0"/>
      <w:divBdr>
        <w:top w:val="none" w:sz="0" w:space="0" w:color="auto"/>
        <w:left w:val="none" w:sz="0" w:space="0" w:color="auto"/>
        <w:bottom w:val="none" w:sz="0" w:space="0" w:color="auto"/>
        <w:right w:val="none" w:sz="0" w:space="0" w:color="auto"/>
      </w:divBdr>
    </w:div>
    <w:div w:id="1629627956">
      <w:bodyDiv w:val="1"/>
      <w:marLeft w:val="0"/>
      <w:marRight w:val="0"/>
      <w:marTop w:val="0"/>
      <w:marBottom w:val="0"/>
      <w:divBdr>
        <w:top w:val="none" w:sz="0" w:space="0" w:color="auto"/>
        <w:left w:val="none" w:sz="0" w:space="0" w:color="auto"/>
        <w:bottom w:val="none" w:sz="0" w:space="0" w:color="auto"/>
        <w:right w:val="none" w:sz="0" w:space="0" w:color="auto"/>
      </w:divBdr>
    </w:div>
    <w:div w:id="1629898183">
      <w:bodyDiv w:val="1"/>
      <w:marLeft w:val="0"/>
      <w:marRight w:val="0"/>
      <w:marTop w:val="0"/>
      <w:marBottom w:val="0"/>
      <w:divBdr>
        <w:top w:val="none" w:sz="0" w:space="0" w:color="auto"/>
        <w:left w:val="none" w:sz="0" w:space="0" w:color="auto"/>
        <w:bottom w:val="none" w:sz="0" w:space="0" w:color="auto"/>
        <w:right w:val="none" w:sz="0" w:space="0" w:color="auto"/>
      </w:divBdr>
    </w:div>
    <w:div w:id="1630476824">
      <w:bodyDiv w:val="1"/>
      <w:marLeft w:val="0"/>
      <w:marRight w:val="0"/>
      <w:marTop w:val="0"/>
      <w:marBottom w:val="0"/>
      <w:divBdr>
        <w:top w:val="none" w:sz="0" w:space="0" w:color="auto"/>
        <w:left w:val="none" w:sz="0" w:space="0" w:color="auto"/>
        <w:bottom w:val="none" w:sz="0" w:space="0" w:color="auto"/>
        <w:right w:val="none" w:sz="0" w:space="0" w:color="auto"/>
      </w:divBdr>
    </w:div>
    <w:div w:id="1632206064">
      <w:bodyDiv w:val="1"/>
      <w:marLeft w:val="0"/>
      <w:marRight w:val="0"/>
      <w:marTop w:val="0"/>
      <w:marBottom w:val="0"/>
      <w:divBdr>
        <w:top w:val="none" w:sz="0" w:space="0" w:color="auto"/>
        <w:left w:val="none" w:sz="0" w:space="0" w:color="auto"/>
        <w:bottom w:val="none" w:sz="0" w:space="0" w:color="auto"/>
        <w:right w:val="none" w:sz="0" w:space="0" w:color="auto"/>
      </w:divBdr>
    </w:div>
    <w:div w:id="1637175599">
      <w:bodyDiv w:val="1"/>
      <w:marLeft w:val="0"/>
      <w:marRight w:val="0"/>
      <w:marTop w:val="0"/>
      <w:marBottom w:val="0"/>
      <w:divBdr>
        <w:top w:val="none" w:sz="0" w:space="0" w:color="auto"/>
        <w:left w:val="none" w:sz="0" w:space="0" w:color="auto"/>
        <w:bottom w:val="none" w:sz="0" w:space="0" w:color="auto"/>
        <w:right w:val="none" w:sz="0" w:space="0" w:color="auto"/>
      </w:divBdr>
    </w:div>
    <w:div w:id="1638728265">
      <w:bodyDiv w:val="1"/>
      <w:marLeft w:val="0"/>
      <w:marRight w:val="0"/>
      <w:marTop w:val="0"/>
      <w:marBottom w:val="0"/>
      <w:divBdr>
        <w:top w:val="none" w:sz="0" w:space="0" w:color="auto"/>
        <w:left w:val="none" w:sz="0" w:space="0" w:color="auto"/>
        <w:bottom w:val="none" w:sz="0" w:space="0" w:color="auto"/>
        <w:right w:val="none" w:sz="0" w:space="0" w:color="auto"/>
      </w:divBdr>
    </w:div>
    <w:div w:id="1654144689">
      <w:bodyDiv w:val="1"/>
      <w:marLeft w:val="0"/>
      <w:marRight w:val="0"/>
      <w:marTop w:val="0"/>
      <w:marBottom w:val="0"/>
      <w:divBdr>
        <w:top w:val="none" w:sz="0" w:space="0" w:color="auto"/>
        <w:left w:val="none" w:sz="0" w:space="0" w:color="auto"/>
        <w:bottom w:val="none" w:sz="0" w:space="0" w:color="auto"/>
        <w:right w:val="none" w:sz="0" w:space="0" w:color="auto"/>
      </w:divBdr>
    </w:div>
    <w:div w:id="1678652949">
      <w:bodyDiv w:val="1"/>
      <w:marLeft w:val="0"/>
      <w:marRight w:val="0"/>
      <w:marTop w:val="0"/>
      <w:marBottom w:val="0"/>
      <w:divBdr>
        <w:top w:val="none" w:sz="0" w:space="0" w:color="auto"/>
        <w:left w:val="none" w:sz="0" w:space="0" w:color="auto"/>
        <w:bottom w:val="none" w:sz="0" w:space="0" w:color="auto"/>
        <w:right w:val="none" w:sz="0" w:space="0" w:color="auto"/>
      </w:divBdr>
    </w:div>
    <w:div w:id="1698121020">
      <w:bodyDiv w:val="1"/>
      <w:marLeft w:val="0"/>
      <w:marRight w:val="0"/>
      <w:marTop w:val="0"/>
      <w:marBottom w:val="0"/>
      <w:divBdr>
        <w:top w:val="none" w:sz="0" w:space="0" w:color="auto"/>
        <w:left w:val="none" w:sz="0" w:space="0" w:color="auto"/>
        <w:bottom w:val="none" w:sz="0" w:space="0" w:color="auto"/>
        <w:right w:val="none" w:sz="0" w:space="0" w:color="auto"/>
      </w:divBdr>
    </w:div>
    <w:div w:id="1703438933">
      <w:bodyDiv w:val="1"/>
      <w:marLeft w:val="0"/>
      <w:marRight w:val="0"/>
      <w:marTop w:val="0"/>
      <w:marBottom w:val="0"/>
      <w:divBdr>
        <w:top w:val="none" w:sz="0" w:space="0" w:color="auto"/>
        <w:left w:val="none" w:sz="0" w:space="0" w:color="auto"/>
        <w:bottom w:val="none" w:sz="0" w:space="0" w:color="auto"/>
        <w:right w:val="none" w:sz="0" w:space="0" w:color="auto"/>
      </w:divBdr>
    </w:div>
    <w:div w:id="1720862656">
      <w:bodyDiv w:val="1"/>
      <w:marLeft w:val="0"/>
      <w:marRight w:val="0"/>
      <w:marTop w:val="0"/>
      <w:marBottom w:val="0"/>
      <w:divBdr>
        <w:top w:val="none" w:sz="0" w:space="0" w:color="auto"/>
        <w:left w:val="none" w:sz="0" w:space="0" w:color="auto"/>
        <w:bottom w:val="none" w:sz="0" w:space="0" w:color="auto"/>
        <w:right w:val="none" w:sz="0" w:space="0" w:color="auto"/>
      </w:divBdr>
    </w:div>
    <w:div w:id="1724985755">
      <w:bodyDiv w:val="1"/>
      <w:marLeft w:val="0"/>
      <w:marRight w:val="0"/>
      <w:marTop w:val="0"/>
      <w:marBottom w:val="0"/>
      <w:divBdr>
        <w:top w:val="none" w:sz="0" w:space="0" w:color="auto"/>
        <w:left w:val="none" w:sz="0" w:space="0" w:color="auto"/>
        <w:bottom w:val="none" w:sz="0" w:space="0" w:color="auto"/>
        <w:right w:val="none" w:sz="0" w:space="0" w:color="auto"/>
      </w:divBdr>
    </w:div>
    <w:div w:id="1757364104">
      <w:bodyDiv w:val="1"/>
      <w:marLeft w:val="0"/>
      <w:marRight w:val="0"/>
      <w:marTop w:val="0"/>
      <w:marBottom w:val="0"/>
      <w:divBdr>
        <w:top w:val="none" w:sz="0" w:space="0" w:color="auto"/>
        <w:left w:val="none" w:sz="0" w:space="0" w:color="auto"/>
        <w:bottom w:val="none" w:sz="0" w:space="0" w:color="auto"/>
        <w:right w:val="none" w:sz="0" w:space="0" w:color="auto"/>
      </w:divBdr>
      <w:divsChild>
        <w:div w:id="277025626">
          <w:marLeft w:val="330"/>
          <w:marRight w:val="0"/>
          <w:marTop w:val="0"/>
          <w:marBottom w:val="0"/>
          <w:divBdr>
            <w:top w:val="none" w:sz="0" w:space="0" w:color="auto"/>
            <w:left w:val="none" w:sz="0" w:space="0" w:color="auto"/>
            <w:bottom w:val="none" w:sz="0" w:space="0" w:color="auto"/>
            <w:right w:val="none" w:sz="0" w:space="0" w:color="auto"/>
          </w:divBdr>
        </w:div>
      </w:divsChild>
    </w:div>
    <w:div w:id="1759710043">
      <w:bodyDiv w:val="1"/>
      <w:marLeft w:val="0"/>
      <w:marRight w:val="0"/>
      <w:marTop w:val="0"/>
      <w:marBottom w:val="0"/>
      <w:divBdr>
        <w:top w:val="none" w:sz="0" w:space="0" w:color="auto"/>
        <w:left w:val="none" w:sz="0" w:space="0" w:color="auto"/>
        <w:bottom w:val="none" w:sz="0" w:space="0" w:color="auto"/>
        <w:right w:val="none" w:sz="0" w:space="0" w:color="auto"/>
      </w:divBdr>
    </w:div>
    <w:div w:id="1760758468">
      <w:bodyDiv w:val="1"/>
      <w:marLeft w:val="0"/>
      <w:marRight w:val="0"/>
      <w:marTop w:val="0"/>
      <w:marBottom w:val="0"/>
      <w:divBdr>
        <w:top w:val="none" w:sz="0" w:space="0" w:color="auto"/>
        <w:left w:val="none" w:sz="0" w:space="0" w:color="auto"/>
        <w:bottom w:val="none" w:sz="0" w:space="0" w:color="auto"/>
        <w:right w:val="none" w:sz="0" w:space="0" w:color="auto"/>
      </w:divBdr>
    </w:div>
    <w:div w:id="1770008919">
      <w:bodyDiv w:val="1"/>
      <w:marLeft w:val="0"/>
      <w:marRight w:val="0"/>
      <w:marTop w:val="0"/>
      <w:marBottom w:val="0"/>
      <w:divBdr>
        <w:top w:val="none" w:sz="0" w:space="0" w:color="auto"/>
        <w:left w:val="none" w:sz="0" w:space="0" w:color="auto"/>
        <w:bottom w:val="none" w:sz="0" w:space="0" w:color="auto"/>
        <w:right w:val="none" w:sz="0" w:space="0" w:color="auto"/>
      </w:divBdr>
      <w:divsChild>
        <w:div w:id="629701587">
          <w:marLeft w:val="330"/>
          <w:marRight w:val="0"/>
          <w:marTop w:val="0"/>
          <w:marBottom w:val="0"/>
          <w:divBdr>
            <w:top w:val="none" w:sz="0" w:space="0" w:color="auto"/>
            <w:left w:val="none" w:sz="0" w:space="0" w:color="auto"/>
            <w:bottom w:val="none" w:sz="0" w:space="0" w:color="auto"/>
            <w:right w:val="none" w:sz="0" w:space="0" w:color="auto"/>
          </w:divBdr>
        </w:div>
      </w:divsChild>
    </w:div>
    <w:div w:id="1770814730">
      <w:bodyDiv w:val="1"/>
      <w:marLeft w:val="0"/>
      <w:marRight w:val="0"/>
      <w:marTop w:val="0"/>
      <w:marBottom w:val="0"/>
      <w:divBdr>
        <w:top w:val="none" w:sz="0" w:space="0" w:color="auto"/>
        <w:left w:val="none" w:sz="0" w:space="0" w:color="auto"/>
        <w:bottom w:val="none" w:sz="0" w:space="0" w:color="auto"/>
        <w:right w:val="none" w:sz="0" w:space="0" w:color="auto"/>
      </w:divBdr>
    </w:div>
    <w:div w:id="1788163249">
      <w:bodyDiv w:val="1"/>
      <w:marLeft w:val="0"/>
      <w:marRight w:val="0"/>
      <w:marTop w:val="0"/>
      <w:marBottom w:val="0"/>
      <w:divBdr>
        <w:top w:val="none" w:sz="0" w:space="0" w:color="auto"/>
        <w:left w:val="none" w:sz="0" w:space="0" w:color="auto"/>
        <w:bottom w:val="none" w:sz="0" w:space="0" w:color="auto"/>
        <w:right w:val="none" w:sz="0" w:space="0" w:color="auto"/>
      </w:divBdr>
    </w:div>
    <w:div w:id="1798252927">
      <w:bodyDiv w:val="1"/>
      <w:marLeft w:val="0"/>
      <w:marRight w:val="0"/>
      <w:marTop w:val="0"/>
      <w:marBottom w:val="0"/>
      <w:divBdr>
        <w:top w:val="none" w:sz="0" w:space="0" w:color="auto"/>
        <w:left w:val="none" w:sz="0" w:space="0" w:color="auto"/>
        <w:bottom w:val="none" w:sz="0" w:space="0" w:color="auto"/>
        <w:right w:val="none" w:sz="0" w:space="0" w:color="auto"/>
      </w:divBdr>
    </w:div>
    <w:div w:id="1808468362">
      <w:bodyDiv w:val="1"/>
      <w:marLeft w:val="0"/>
      <w:marRight w:val="0"/>
      <w:marTop w:val="0"/>
      <w:marBottom w:val="0"/>
      <w:divBdr>
        <w:top w:val="none" w:sz="0" w:space="0" w:color="auto"/>
        <w:left w:val="none" w:sz="0" w:space="0" w:color="auto"/>
        <w:bottom w:val="none" w:sz="0" w:space="0" w:color="auto"/>
        <w:right w:val="none" w:sz="0" w:space="0" w:color="auto"/>
      </w:divBdr>
    </w:div>
    <w:div w:id="1810004423">
      <w:bodyDiv w:val="1"/>
      <w:marLeft w:val="0"/>
      <w:marRight w:val="0"/>
      <w:marTop w:val="0"/>
      <w:marBottom w:val="0"/>
      <w:divBdr>
        <w:top w:val="none" w:sz="0" w:space="0" w:color="auto"/>
        <w:left w:val="none" w:sz="0" w:space="0" w:color="auto"/>
        <w:bottom w:val="none" w:sz="0" w:space="0" w:color="auto"/>
        <w:right w:val="none" w:sz="0" w:space="0" w:color="auto"/>
      </w:divBdr>
    </w:div>
    <w:div w:id="1813597727">
      <w:bodyDiv w:val="1"/>
      <w:marLeft w:val="0"/>
      <w:marRight w:val="0"/>
      <w:marTop w:val="0"/>
      <w:marBottom w:val="0"/>
      <w:divBdr>
        <w:top w:val="none" w:sz="0" w:space="0" w:color="auto"/>
        <w:left w:val="none" w:sz="0" w:space="0" w:color="auto"/>
        <w:bottom w:val="none" w:sz="0" w:space="0" w:color="auto"/>
        <w:right w:val="none" w:sz="0" w:space="0" w:color="auto"/>
      </w:divBdr>
    </w:div>
    <w:div w:id="1819150101">
      <w:bodyDiv w:val="1"/>
      <w:marLeft w:val="0"/>
      <w:marRight w:val="0"/>
      <w:marTop w:val="0"/>
      <w:marBottom w:val="0"/>
      <w:divBdr>
        <w:top w:val="none" w:sz="0" w:space="0" w:color="auto"/>
        <w:left w:val="none" w:sz="0" w:space="0" w:color="auto"/>
        <w:bottom w:val="none" w:sz="0" w:space="0" w:color="auto"/>
        <w:right w:val="none" w:sz="0" w:space="0" w:color="auto"/>
      </w:divBdr>
    </w:div>
    <w:div w:id="1846282706">
      <w:bodyDiv w:val="1"/>
      <w:marLeft w:val="0"/>
      <w:marRight w:val="0"/>
      <w:marTop w:val="0"/>
      <w:marBottom w:val="0"/>
      <w:divBdr>
        <w:top w:val="none" w:sz="0" w:space="0" w:color="auto"/>
        <w:left w:val="none" w:sz="0" w:space="0" w:color="auto"/>
        <w:bottom w:val="none" w:sz="0" w:space="0" w:color="auto"/>
        <w:right w:val="none" w:sz="0" w:space="0" w:color="auto"/>
      </w:divBdr>
    </w:div>
    <w:div w:id="1859198108">
      <w:bodyDiv w:val="1"/>
      <w:marLeft w:val="0"/>
      <w:marRight w:val="0"/>
      <w:marTop w:val="0"/>
      <w:marBottom w:val="0"/>
      <w:divBdr>
        <w:top w:val="none" w:sz="0" w:space="0" w:color="auto"/>
        <w:left w:val="none" w:sz="0" w:space="0" w:color="auto"/>
        <w:bottom w:val="none" w:sz="0" w:space="0" w:color="auto"/>
        <w:right w:val="none" w:sz="0" w:space="0" w:color="auto"/>
      </w:divBdr>
    </w:div>
    <w:div w:id="1870684930">
      <w:bodyDiv w:val="1"/>
      <w:marLeft w:val="0"/>
      <w:marRight w:val="0"/>
      <w:marTop w:val="0"/>
      <w:marBottom w:val="0"/>
      <w:divBdr>
        <w:top w:val="none" w:sz="0" w:space="0" w:color="auto"/>
        <w:left w:val="none" w:sz="0" w:space="0" w:color="auto"/>
        <w:bottom w:val="none" w:sz="0" w:space="0" w:color="auto"/>
        <w:right w:val="none" w:sz="0" w:space="0" w:color="auto"/>
      </w:divBdr>
    </w:div>
    <w:div w:id="1874885003">
      <w:bodyDiv w:val="1"/>
      <w:marLeft w:val="0"/>
      <w:marRight w:val="0"/>
      <w:marTop w:val="0"/>
      <w:marBottom w:val="0"/>
      <w:divBdr>
        <w:top w:val="none" w:sz="0" w:space="0" w:color="auto"/>
        <w:left w:val="none" w:sz="0" w:space="0" w:color="auto"/>
        <w:bottom w:val="none" w:sz="0" w:space="0" w:color="auto"/>
        <w:right w:val="none" w:sz="0" w:space="0" w:color="auto"/>
      </w:divBdr>
    </w:div>
    <w:div w:id="1902406375">
      <w:bodyDiv w:val="1"/>
      <w:marLeft w:val="0"/>
      <w:marRight w:val="0"/>
      <w:marTop w:val="0"/>
      <w:marBottom w:val="0"/>
      <w:divBdr>
        <w:top w:val="none" w:sz="0" w:space="0" w:color="auto"/>
        <w:left w:val="none" w:sz="0" w:space="0" w:color="auto"/>
        <w:bottom w:val="none" w:sz="0" w:space="0" w:color="auto"/>
        <w:right w:val="none" w:sz="0" w:space="0" w:color="auto"/>
      </w:divBdr>
      <w:divsChild>
        <w:div w:id="1278610215">
          <w:marLeft w:val="330"/>
          <w:marRight w:val="0"/>
          <w:marTop w:val="0"/>
          <w:marBottom w:val="0"/>
          <w:divBdr>
            <w:top w:val="none" w:sz="0" w:space="0" w:color="auto"/>
            <w:left w:val="none" w:sz="0" w:space="0" w:color="auto"/>
            <w:bottom w:val="none" w:sz="0" w:space="0" w:color="auto"/>
            <w:right w:val="none" w:sz="0" w:space="0" w:color="auto"/>
          </w:divBdr>
        </w:div>
      </w:divsChild>
    </w:div>
    <w:div w:id="1905867625">
      <w:bodyDiv w:val="1"/>
      <w:marLeft w:val="0"/>
      <w:marRight w:val="0"/>
      <w:marTop w:val="0"/>
      <w:marBottom w:val="0"/>
      <w:divBdr>
        <w:top w:val="none" w:sz="0" w:space="0" w:color="auto"/>
        <w:left w:val="none" w:sz="0" w:space="0" w:color="auto"/>
        <w:bottom w:val="none" w:sz="0" w:space="0" w:color="auto"/>
        <w:right w:val="none" w:sz="0" w:space="0" w:color="auto"/>
      </w:divBdr>
    </w:div>
    <w:div w:id="1907958650">
      <w:bodyDiv w:val="1"/>
      <w:marLeft w:val="0"/>
      <w:marRight w:val="0"/>
      <w:marTop w:val="0"/>
      <w:marBottom w:val="0"/>
      <w:divBdr>
        <w:top w:val="none" w:sz="0" w:space="0" w:color="auto"/>
        <w:left w:val="none" w:sz="0" w:space="0" w:color="auto"/>
        <w:bottom w:val="none" w:sz="0" w:space="0" w:color="auto"/>
        <w:right w:val="none" w:sz="0" w:space="0" w:color="auto"/>
      </w:divBdr>
    </w:div>
    <w:div w:id="1913077238">
      <w:bodyDiv w:val="1"/>
      <w:marLeft w:val="0"/>
      <w:marRight w:val="0"/>
      <w:marTop w:val="0"/>
      <w:marBottom w:val="0"/>
      <w:divBdr>
        <w:top w:val="none" w:sz="0" w:space="0" w:color="auto"/>
        <w:left w:val="none" w:sz="0" w:space="0" w:color="auto"/>
        <w:bottom w:val="none" w:sz="0" w:space="0" w:color="auto"/>
        <w:right w:val="none" w:sz="0" w:space="0" w:color="auto"/>
      </w:divBdr>
    </w:div>
    <w:div w:id="1935432697">
      <w:bodyDiv w:val="1"/>
      <w:marLeft w:val="0"/>
      <w:marRight w:val="0"/>
      <w:marTop w:val="0"/>
      <w:marBottom w:val="0"/>
      <w:divBdr>
        <w:top w:val="none" w:sz="0" w:space="0" w:color="auto"/>
        <w:left w:val="none" w:sz="0" w:space="0" w:color="auto"/>
        <w:bottom w:val="none" w:sz="0" w:space="0" w:color="auto"/>
        <w:right w:val="none" w:sz="0" w:space="0" w:color="auto"/>
      </w:divBdr>
    </w:div>
    <w:div w:id="1946495289">
      <w:bodyDiv w:val="1"/>
      <w:marLeft w:val="0"/>
      <w:marRight w:val="0"/>
      <w:marTop w:val="0"/>
      <w:marBottom w:val="0"/>
      <w:divBdr>
        <w:top w:val="none" w:sz="0" w:space="0" w:color="auto"/>
        <w:left w:val="none" w:sz="0" w:space="0" w:color="auto"/>
        <w:bottom w:val="none" w:sz="0" w:space="0" w:color="auto"/>
        <w:right w:val="none" w:sz="0" w:space="0" w:color="auto"/>
      </w:divBdr>
    </w:div>
    <w:div w:id="1953319510">
      <w:bodyDiv w:val="1"/>
      <w:marLeft w:val="0"/>
      <w:marRight w:val="0"/>
      <w:marTop w:val="0"/>
      <w:marBottom w:val="0"/>
      <w:divBdr>
        <w:top w:val="none" w:sz="0" w:space="0" w:color="auto"/>
        <w:left w:val="none" w:sz="0" w:space="0" w:color="auto"/>
        <w:bottom w:val="none" w:sz="0" w:space="0" w:color="auto"/>
        <w:right w:val="none" w:sz="0" w:space="0" w:color="auto"/>
      </w:divBdr>
    </w:div>
    <w:div w:id="1967931348">
      <w:bodyDiv w:val="1"/>
      <w:marLeft w:val="0"/>
      <w:marRight w:val="0"/>
      <w:marTop w:val="0"/>
      <w:marBottom w:val="0"/>
      <w:divBdr>
        <w:top w:val="none" w:sz="0" w:space="0" w:color="auto"/>
        <w:left w:val="none" w:sz="0" w:space="0" w:color="auto"/>
        <w:bottom w:val="none" w:sz="0" w:space="0" w:color="auto"/>
        <w:right w:val="none" w:sz="0" w:space="0" w:color="auto"/>
      </w:divBdr>
    </w:div>
    <w:div w:id="1969386112">
      <w:bodyDiv w:val="1"/>
      <w:marLeft w:val="0"/>
      <w:marRight w:val="0"/>
      <w:marTop w:val="0"/>
      <w:marBottom w:val="0"/>
      <w:divBdr>
        <w:top w:val="none" w:sz="0" w:space="0" w:color="auto"/>
        <w:left w:val="none" w:sz="0" w:space="0" w:color="auto"/>
        <w:bottom w:val="none" w:sz="0" w:space="0" w:color="auto"/>
        <w:right w:val="none" w:sz="0" w:space="0" w:color="auto"/>
      </w:divBdr>
      <w:divsChild>
        <w:div w:id="2069179975">
          <w:marLeft w:val="330"/>
          <w:marRight w:val="0"/>
          <w:marTop w:val="0"/>
          <w:marBottom w:val="0"/>
          <w:divBdr>
            <w:top w:val="none" w:sz="0" w:space="0" w:color="auto"/>
            <w:left w:val="none" w:sz="0" w:space="0" w:color="auto"/>
            <w:bottom w:val="none" w:sz="0" w:space="0" w:color="auto"/>
            <w:right w:val="none" w:sz="0" w:space="0" w:color="auto"/>
          </w:divBdr>
        </w:div>
      </w:divsChild>
    </w:div>
    <w:div w:id="1973704869">
      <w:bodyDiv w:val="1"/>
      <w:marLeft w:val="0"/>
      <w:marRight w:val="0"/>
      <w:marTop w:val="0"/>
      <w:marBottom w:val="0"/>
      <w:divBdr>
        <w:top w:val="none" w:sz="0" w:space="0" w:color="auto"/>
        <w:left w:val="none" w:sz="0" w:space="0" w:color="auto"/>
        <w:bottom w:val="none" w:sz="0" w:space="0" w:color="auto"/>
        <w:right w:val="none" w:sz="0" w:space="0" w:color="auto"/>
      </w:divBdr>
    </w:div>
    <w:div w:id="1977027594">
      <w:bodyDiv w:val="1"/>
      <w:marLeft w:val="0"/>
      <w:marRight w:val="0"/>
      <w:marTop w:val="0"/>
      <w:marBottom w:val="0"/>
      <w:divBdr>
        <w:top w:val="none" w:sz="0" w:space="0" w:color="auto"/>
        <w:left w:val="none" w:sz="0" w:space="0" w:color="auto"/>
        <w:bottom w:val="none" w:sz="0" w:space="0" w:color="auto"/>
        <w:right w:val="none" w:sz="0" w:space="0" w:color="auto"/>
      </w:divBdr>
    </w:div>
    <w:div w:id="1978029279">
      <w:bodyDiv w:val="1"/>
      <w:marLeft w:val="0"/>
      <w:marRight w:val="0"/>
      <w:marTop w:val="0"/>
      <w:marBottom w:val="0"/>
      <w:divBdr>
        <w:top w:val="none" w:sz="0" w:space="0" w:color="auto"/>
        <w:left w:val="none" w:sz="0" w:space="0" w:color="auto"/>
        <w:bottom w:val="none" w:sz="0" w:space="0" w:color="auto"/>
        <w:right w:val="none" w:sz="0" w:space="0" w:color="auto"/>
      </w:divBdr>
    </w:div>
    <w:div w:id="1978560205">
      <w:bodyDiv w:val="1"/>
      <w:marLeft w:val="0"/>
      <w:marRight w:val="0"/>
      <w:marTop w:val="0"/>
      <w:marBottom w:val="0"/>
      <w:divBdr>
        <w:top w:val="none" w:sz="0" w:space="0" w:color="auto"/>
        <w:left w:val="none" w:sz="0" w:space="0" w:color="auto"/>
        <w:bottom w:val="none" w:sz="0" w:space="0" w:color="auto"/>
        <w:right w:val="none" w:sz="0" w:space="0" w:color="auto"/>
      </w:divBdr>
    </w:div>
    <w:div w:id="1978949164">
      <w:bodyDiv w:val="1"/>
      <w:marLeft w:val="0"/>
      <w:marRight w:val="0"/>
      <w:marTop w:val="0"/>
      <w:marBottom w:val="0"/>
      <w:divBdr>
        <w:top w:val="none" w:sz="0" w:space="0" w:color="auto"/>
        <w:left w:val="none" w:sz="0" w:space="0" w:color="auto"/>
        <w:bottom w:val="none" w:sz="0" w:space="0" w:color="auto"/>
        <w:right w:val="none" w:sz="0" w:space="0" w:color="auto"/>
      </w:divBdr>
    </w:div>
    <w:div w:id="1981111907">
      <w:bodyDiv w:val="1"/>
      <w:marLeft w:val="0"/>
      <w:marRight w:val="0"/>
      <w:marTop w:val="0"/>
      <w:marBottom w:val="0"/>
      <w:divBdr>
        <w:top w:val="none" w:sz="0" w:space="0" w:color="auto"/>
        <w:left w:val="none" w:sz="0" w:space="0" w:color="auto"/>
        <w:bottom w:val="none" w:sz="0" w:space="0" w:color="auto"/>
        <w:right w:val="none" w:sz="0" w:space="0" w:color="auto"/>
      </w:divBdr>
    </w:div>
    <w:div w:id="1986202869">
      <w:bodyDiv w:val="1"/>
      <w:marLeft w:val="0"/>
      <w:marRight w:val="0"/>
      <w:marTop w:val="0"/>
      <w:marBottom w:val="0"/>
      <w:divBdr>
        <w:top w:val="none" w:sz="0" w:space="0" w:color="auto"/>
        <w:left w:val="none" w:sz="0" w:space="0" w:color="auto"/>
        <w:bottom w:val="none" w:sz="0" w:space="0" w:color="auto"/>
        <w:right w:val="none" w:sz="0" w:space="0" w:color="auto"/>
      </w:divBdr>
    </w:div>
    <w:div w:id="2002658313">
      <w:bodyDiv w:val="1"/>
      <w:marLeft w:val="0"/>
      <w:marRight w:val="0"/>
      <w:marTop w:val="0"/>
      <w:marBottom w:val="0"/>
      <w:divBdr>
        <w:top w:val="none" w:sz="0" w:space="0" w:color="auto"/>
        <w:left w:val="none" w:sz="0" w:space="0" w:color="auto"/>
        <w:bottom w:val="none" w:sz="0" w:space="0" w:color="auto"/>
        <w:right w:val="none" w:sz="0" w:space="0" w:color="auto"/>
      </w:divBdr>
    </w:div>
    <w:div w:id="2002662694">
      <w:bodyDiv w:val="1"/>
      <w:marLeft w:val="0"/>
      <w:marRight w:val="0"/>
      <w:marTop w:val="0"/>
      <w:marBottom w:val="0"/>
      <w:divBdr>
        <w:top w:val="none" w:sz="0" w:space="0" w:color="auto"/>
        <w:left w:val="none" w:sz="0" w:space="0" w:color="auto"/>
        <w:bottom w:val="none" w:sz="0" w:space="0" w:color="auto"/>
        <w:right w:val="none" w:sz="0" w:space="0" w:color="auto"/>
      </w:divBdr>
    </w:div>
    <w:div w:id="2005276116">
      <w:bodyDiv w:val="1"/>
      <w:marLeft w:val="0"/>
      <w:marRight w:val="0"/>
      <w:marTop w:val="0"/>
      <w:marBottom w:val="0"/>
      <w:divBdr>
        <w:top w:val="none" w:sz="0" w:space="0" w:color="auto"/>
        <w:left w:val="none" w:sz="0" w:space="0" w:color="auto"/>
        <w:bottom w:val="none" w:sz="0" w:space="0" w:color="auto"/>
        <w:right w:val="none" w:sz="0" w:space="0" w:color="auto"/>
      </w:divBdr>
    </w:div>
    <w:div w:id="2007126291">
      <w:bodyDiv w:val="1"/>
      <w:marLeft w:val="0"/>
      <w:marRight w:val="0"/>
      <w:marTop w:val="0"/>
      <w:marBottom w:val="0"/>
      <w:divBdr>
        <w:top w:val="none" w:sz="0" w:space="0" w:color="auto"/>
        <w:left w:val="none" w:sz="0" w:space="0" w:color="auto"/>
        <w:bottom w:val="none" w:sz="0" w:space="0" w:color="auto"/>
        <w:right w:val="none" w:sz="0" w:space="0" w:color="auto"/>
      </w:divBdr>
    </w:div>
    <w:div w:id="2011442282">
      <w:bodyDiv w:val="1"/>
      <w:marLeft w:val="0"/>
      <w:marRight w:val="0"/>
      <w:marTop w:val="0"/>
      <w:marBottom w:val="0"/>
      <w:divBdr>
        <w:top w:val="none" w:sz="0" w:space="0" w:color="auto"/>
        <w:left w:val="none" w:sz="0" w:space="0" w:color="auto"/>
        <w:bottom w:val="none" w:sz="0" w:space="0" w:color="auto"/>
        <w:right w:val="none" w:sz="0" w:space="0" w:color="auto"/>
      </w:divBdr>
    </w:div>
    <w:div w:id="2013604430">
      <w:bodyDiv w:val="1"/>
      <w:marLeft w:val="0"/>
      <w:marRight w:val="0"/>
      <w:marTop w:val="0"/>
      <w:marBottom w:val="0"/>
      <w:divBdr>
        <w:top w:val="none" w:sz="0" w:space="0" w:color="auto"/>
        <w:left w:val="none" w:sz="0" w:space="0" w:color="auto"/>
        <w:bottom w:val="none" w:sz="0" w:space="0" w:color="auto"/>
        <w:right w:val="none" w:sz="0" w:space="0" w:color="auto"/>
      </w:divBdr>
    </w:div>
    <w:div w:id="2014334611">
      <w:bodyDiv w:val="1"/>
      <w:marLeft w:val="0"/>
      <w:marRight w:val="0"/>
      <w:marTop w:val="0"/>
      <w:marBottom w:val="0"/>
      <w:divBdr>
        <w:top w:val="none" w:sz="0" w:space="0" w:color="auto"/>
        <w:left w:val="none" w:sz="0" w:space="0" w:color="auto"/>
        <w:bottom w:val="none" w:sz="0" w:space="0" w:color="auto"/>
        <w:right w:val="none" w:sz="0" w:space="0" w:color="auto"/>
      </w:divBdr>
    </w:div>
    <w:div w:id="2019505557">
      <w:bodyDiv w:val="1"/>
      <w:marLeft w:val="0"/>
      <w:marRight w:val="0"/>
      <w:marTop w:val="0"/>
      <w:marBottom w:val="0"/>
      <w:divBdr>
        <w:top w:val="none" w:sz="0" w:space="0" w:color="auto"/>
        <w:left w:val="none" w:sz="0" w:space="0" w:color="auto"/>
        <w:bottom w:val="none" w:sz="0" w:space="0" w:color="auto"/>
        <w:right w:val="none" w:sz="0" w:space="0" w:color="auto"/>
      </w:divBdr>
      <w:divsChild>
        <w:div w:id="460925438">
          <w:marLeft w:val="330"/>
          <w:marRight w:val="0"/>
          <w:marTop w:val="0"/>
          <w:marBottom w:val="0"/>
          <w:divBdr>
            <w:top w:val="none" w:sz="0" w:space="0" w:color="auto"/>
            <w:left w:val="none" w:sz="0" w:space="0" w:color="auto"/>
            <w:bottom w:val="none" w:sz="0" w:space="0" w:color="auto"/>
            <w:right w:val="none" w:sz="0" w:space="0" w:color="auto"/>
          </w:divBdr>
        </w:div>
      </w:divsChild>
    </w:div>
    <w:div w:id="2020424365">
      <w:bodyDiv w:val="1"/>
      <w:marLeft w:val="0"/>
      <w:marRight w:val="0"/>
      <w:marTop w:val="0"/>
      <w:marBottom w:val="0"/>
      <w:divBdr>
        <w:top w:val="none" w:sz="0" w:space="0" w:color="auto"/>
        <w:left w:val="none" w:sz="0" w:space="0" w:color="auto"/>
        <w:bottom w:val="none" w:sz="0" w:space="0" w:color="auto"/>
        <w:right w:val="none" w:sz="0" w:space="0" w:color="auto"/>
      </w:divBdr>
    </w:div>
    <w:div w:id="2027363876">
      <w:bodyDiv w:val="1"/>
      <w:marLeft w:val="0"/>
      <w:marRight w:val="0"/>
      <w:marTop w:val="0"/>
      <w:marBottom w:val="0"/>
      <w:divBdr>
        <w:top w:val="none" w:sz="0" w:space="0" w:color="auto"/>
        <w:left w:val="none" w:sz="0" w:space="0" w:color="auto"/>
        <w:bottom w:val="none" w:sz="0" w:space="0" w:color="auto"/>
        <w:right w:val="none" w:sz="0" w:space="0" w:color="auto"/>
      </w:divBdr>
    </w:div>
    <w:div w:id="2029985103">
      <w:bodyDiv w:val="1"/>
      <w:marLeft w:val="0"/>
      <w:marRight w:val="0"/>
      <w:marTop w:val="0"/>
      <w:marBottom w:val="0"/>
      <w:divBdr>
        <w:top w:val="none" w:sz="0" w:space="0" w:color="auto"/>
        <w:left w:val="none" w:sz="0" w:space="0" w:color="auto"/>
        <w:bottom w:val="none" w:sz="0" w:space="0" w:color="auto"/>
        <w:right w:val="none" w:sz="0" w:space="0" w:color="auto"/>
      </w:divBdr>
    </w:div>
    <w:div w:id="2037267817">
      <w:bodyDiv w:val="1"/>
      <w:marLeft w:val="0"/>
      <w:marRight w:val="0"/>
      <w:marTop w:val="0"/>
      <w:marBottom w:val="0"/>
      <w:divBdr>
        <w:top w:val="none" w:sz="0" w:space="0" w:color="auto"/>
        <w:left w:val="none" w:sz="0" w:space="0" w:color="auto"/>
        <w:bottom w:val="none" w:sz="0" w:space="0" w:color="auto"/>
        <w:right w:val="none" w:sz="0" w:space="0" w:color="auto"/>
      </w:divBdr>
      <w:divsChild>
        <w:div w:id="1763406989">
          <w:marLeft w:val="330"/>
          <w:marRight w:val="0"/>
          <w:marTop w:val="0"/>
          <w:marBottom w:val="0"/>
          <w:divBdr>
            <w:top w:val="none" w:sz="0" w:space="0" w:color="auto"/>
            <w:left w:val="none" w:sz="0" w:space="0" w:color="auto"/>
            <w:bottom w:val="none" w:sz="0" w:space="0" w:color="auto"/>
            <w:right w:val="none" w:sz="0" w:space="0" w:color="auto"/>
          </w:divBdr>
        </w:div>
      </w:divsChild>
    </w:div>
    <w:div w:id="2045516126">
      <w:bodyDiv w:val="1"/>
      <w:marLeft w:val="0"/>
      <w:marRight w:val="0"/>
      <w:marTop w:val="0"/>
      <w:marBottom w:val="0"/>
      <w:divBdr>
        <w:top w:val="none" w:sz="0" w:space="0" w:color="auto"/>
        <w:left w:val="none" w:sz="0" w:space="0" w:color="auto"/>
        <w:bottom w:val="none" w:sz="0" w:space="0" w:color="auto"/>
        <w:right w:val="none" w:sz="0" w:space="0" w:color="auto"/>
      </w:divBdr>
    </w:div>
    <w:div w:id="2047413140">
      <w:bodyDiv w:val="1"/>
      <w:marLeft w:val="0"/>
      <w:marRight w:val="0"/>
      <w:marTop w:val="0"/>
      <w:marBottom w:val="0"/>
      <w:divBdr>
        <w:top w:val="none" w:sz="0" w:space="0" w:color="auto"/>
        <w:left w:val="none" w:sz="0" w:space="0" w:color="auto"/>
        <w:bottom w:val="none" w:sz="0" w:space="0" w:color="auto"/>
        <w:right w:val="none" w:sz="0" w:space="0" w:color="auto"/>
      </w:divBdr>
    </w:div>
    <w:div w:id="2055033859">
      <w:bodyDiv w:val="1"/>
      <w:marLeft w:val="0"/>
      <w:marRight w:val="0"/>
      <w:marTop w:val="0"/>
      <w:marBottom w:val="0"/>
      <w:divBdr>
        <w:top w:val="none" w:sz="0" w:space="0" w:color="auto"/>
        <w:left w:val="none" w:sz="0" w:space="0" w:color="auto"/>
        <w:bottom w:val="none" w:sz="0" w:space="0" w:color="auto"/>
        <w:right w:val="none" w:sz="0" w:space="0" w:color="auto"/>
      </w:divBdr>
    </w:div>
    <w:div w:id="2059551860">
      <w:bodyDiv w:val="1"/>
      <w:marLeft w:val="0"/>
      <w:marRight w:val="0"/>
      <w:marTop w:val="0"/>
      <w:marBottom w:val="0"/>
      <w:divBdr>
        <w:top w:val="none" w:sz="0" w:space="0" w:color="auto"/>
        <w:left w:val="none" w:sz="0" w:space="0" w:color="auto"/>
        <w:bottom w:val="none" w:sz="0" w:space="0" w:color="auto"/>
        <w:right w:val="none" w:sz="0" w:space="0" w:color="auto"/>
      </w:divBdr>
    </w:div>
    <w:div w:id="2085060139">
      <w:bodyDiv w:val="1"/>
      <w:marLeft w:val="0"/>
      <w:marRight w:val="0"/>
      <w:marTop w:val="0"/>
      <w:marBottom w:val="0"/>
      <w:divBdr>
        <w:top w:val="none" w:sz="0" w:space="0" w:color="auto"/>
        <w:left w:val="none" w:sz="0" w:space="0" w:color="auto"/>
        <w:bottom w:val="none" w:sz="0" w:space="0" w:color="auto"/>
        <w:right w:val="none" w:sz="0" w:space="0" w:color="auto"/>
      </w:divBdr>
    </w:div>
    <w:div w:id="2089842830">
      <w:bodyDiv w:val="1"/>
      <w:marLeft w:val="0"/>
      <w:marRight w:val="0"/>
      <w:marTop w:val="0"/>
      <w:marBottom w:val="0"/>
      <w:divBdr>
        <w:top w:val="none" w:sz="0" w:space="0" w:color="auto"/>
        <w:left w:val="none" w:sz="0" w:space="0" w:color="auto"/>
        <w:bottom w:val="none" w:sz="0" w:space="0" w:color="auto"/>
        <w:right w:val="none" w:sz="0" w:space="0" w:color="auto"/>
      </w:divBdr>
    </w:div>
    <w:div w:id="2093089638">
      <w:bodyDiv w:val="1"/>
      <w:marLeft w:val="0"/>
      <w:marRight w:val="0"/>
      <w:marTop w:val="0"/>
      <w:marBottom w:val="0"/>
      <w:divBdr>
        <w:top w:val="none" w:sz="0" w:space="0" w:color="auto"/>
        <w:left w:val="none" w:sz="0" w:space="0" w:color="auto"/>
        <w:bottom w:val="none" w:sz="0" w:space="0" w:color="auto"/>
        <w:right w:val="none" w:sz="0" w:space="0" w:color="auto"/>
      </w:divBdr>
    </w:div>
    <w:div w:id="2096708574">
      <w:bodyDiv w:val="1"/>
      <w:marLeft w:val="0"/>
      <w:marRight w:val="0"/>
      <w:marTop w:val="0"/>
      <w:marBottom w:val="0"/>
      <w:divBdr>
        <w:top w:val="none" w:sz="0" w:space="0" w:color="auto"/>
        <w:left w:val="none" w:sz="0" w:space="0" w:color="auto"/>
        <w:bottom w:val="none" w:sz="0" w:space="0" w:color="auto"/>
        <w:right w:val="none" w:sz="0" w:space="0" w:color="auto"/>
      </w:divBdr>
    </w:div>
    <w:div w:id="2129079289">
      <w:bodyDiv w:val="1"/>
      <w:marLeft w:val="0"/>
      <w:marRight w:val="0"/>
      <w:marTop w:val="0"/>
      <w:marBottom w:val="0"/>
      <w:divBdr>
        <w:top w:val="none" w:sz="0" w:space="0" w:color="auto"/>
        <w:left w:val="none" w:sz="0" w:space="0" w:color="auto"/>
        <w:bottom w:val="none" w:sz="0" w:space="0" w:color="auto"/>
        <w:right w:val="none" w:sz="0" w:space="0" w:color="auto"/>
      </w:divBdr>
    </w:div>
    <w:div w:id="2132049368">
      <w:bodyDiv w:val="1"/>
      <w:marLeft w:val="0"/>
      <w:marRight w:val="0"/>
      <w:marTop w:val="0"/>
      <w:marBottom w:val="0"/>
      <w:divBdr>
        <w:top w:val="none" w:sz="0" w:space="0" w:color="auto"/>
        <w:left w:val="none" w:sz="0" w:space="0" w:color="auto"/>
        <w:bottom w:val="none" w:sz="0" w:space="0" w:color="auto"/>
        <w:right w:val="none" w:sz="0" w:space="0" w:color="auto"/>
      </w:divBdr>
    </w:div>
    <w:div w:id="21428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fat.govt.nz/"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horizonpoll.co.nz" TargetMode="External"/><Relationship Id="rId2" Type="http://schemas.openxmlformats.org/officeDocument/2006/relationships/hyperlink" Target="mailto:manager@horizonresearch.co.nz" TargetMode="External"/><Relationship Id="rId1" Type="http://schemas.openxmlformats.org/officeDocument/2006/relationships/hyperlink" Target="mailto:gcolman@horizonresearch.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cInman\AppData\Local\Microsoft\Windows\INetCache\Content.Outlook\ZCTC7FK2\Fisheries%20Analysis%20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b="0"/>
              <a:t>How do you rate the performance of current marine fisheries management in New Zealand across the following areas: </a:t>
            </a:r>
          </a:p>
          <a:p>
            <a:pPr>
              <a:defRPr sz="1200"/>
            </a:pPr>
            <a:r>
              <a:rPr lang="en-NZ" sz="1200" i="1"/>
              <a:t>Limiting overall catch and rebuilding fish stocks in your area</a:t>
            </a:r>
          </a:p>
        </c:rich>
      </c:tx>
      <c:overlay val="0"/>
    </c:title>
    <c:autoTitleDeleted val="0"/>
    <c:plotArea>
      <c:layout/>
      <c:barChart>
        <c:barDir val="bar"/>
        <c:grouping val="clustered"/>
        <c:varyColors val="0"/>
        <c:ser>
          <c:idx val="0"/>
          <c:order val="0"/>
          <c:tx>
            <c:strRef>
              <c:f>'[Fisheries Analysis V1.xlsx]Analysis - total &amp; fishers'!$K$13</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defRPr sz="800" b="1">
                    <a:solidFill>
                      <a:schemeClr val="accent3">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fishers'!$J$14:$J$18</c:f>
              <c:strCache>
                <c:ptCount val="5"/>
                <c:pt idx="0">
                  <c:v>Very poor</c:v>
                </c:pt>
                <c:pt idx="1">
                  <c:v>Poor</c:v>
                </c:pt>
                <c:pt idx="2">
                  <c:v>Average</c:v>
                </c:pt>
                <c:pt idx="3">
                  <c:v>Good</c:v>
                </c:pt>
                <c:pt idx="4">
                  <c:v>Excellent</c:v>
                </c:pt>
              </c:strCache>
            </c:strRef>
          </c:cat>
          <c:val>
            <c:numRef>
              <c:f>'[Fisheries Analysis V1.xlsx]Analysis - total &amp; fishers'!$K$14:$K$18</c:f>
              <c:numCache>
                <c:formatCode>0%</c:formatCode>
                <c:ptCount val="5"/>
                <c:pt idx="0">
                  <c:v>0.17299999999999999</c:v>
                </c:pt>
                <c:pt idx="1">
                  <c:v>0.191</c:v>
                </c:pt>
                <c:pt idx="2">
                  <c:v>0.36299999999999999</c:v>
                </c:pt>
                <c:pt idx="3">
                  <c:v>0.27200000000000002</c:v>
                </c:pt>
                <c:pt idx="4">
                  <c:v>1E-3</c:v>
                </c:pt>
              </c:numCache>
            </c:numRef>
          </c:val>
        </c:ser>
        <c:ser>
          <c:idx val="1"/>
          <c:order val="1"/>
          <c:tx>
            <c:strRef>
              <c:f>'[Fisheries Analysis V1.xlsx]Analysis - total &amp; fishers'!$L$13</c:f>
              <c:strCache>
                <c:ptCount val="1"/>
                <c:pt idx="0">
                  <c:v>Total</c:v>
                </c:pt>
              </c:strCache>
            </c:strRef>
          </c:tx>
          <c:spPr>
            <a:solidFill>
              <a:schemeClr val="accent1"/>
            </a:solidFill>
          </c:spPr>
          <c:invertIfNegative val="0"/>
          <c:dLbls>
            <c:spPr>
              <a:noFill/>
              <a:ln>
                <a:noFill/>
              </a:ln>
              <a:effectLst/>
            </c:spPr>
            <c:txPr>
              <a:bodyPr/>
              <a:lstStyle/>
              <a:p>
                <a:pPr>
                  <a:defRPr sz="800" b="1">
                    <a:solidFill>
                      <a:schemeClr val="tx2"/>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fishers'!$J$14:$J$18</c:f>
              <c:strCache>
                <c:ptCount val="5"/>
                <c:pt idx="0">
                  <c:v>Very poor</c:v>
                </c:pt>
                <c:pt idx="1">
                  <c:v>Poor</c:v>
                </c:pt>
                <c:pt idx="2">
                  <c:v>Average</c:v>
                </c:pt>
                <c:pt idx="3">
                  <c:v>Good</c:v>
                </c:pt>
                <c:pt idx="4">
                  <c:v>Excellent</c:v>
                </c:pt>
              </c:strCache>
            </c:strRef>
          </c:cat>
          <c:val>
            <c:numRef>
              <c:f>'[Fisheries Analysis V1.xlsx]Analysis - total &amp; fishers'!$L$14:$L$18</c:f>
              <c:numCache>
                <c:formatCode>0%</c:formatCode>
                <c:ptCount val="5"/>
                <c:pt idx="0">
                  <c:v>0.121</c:v>
                </c:pt>
                <c:pt idx="1">
                  <c:v>0.219</c:v>
                </c:pt>
                <c:pt idx="2">
                  <c:v>0.48199999999999998</c:v>
                </c:pt>
                <c:pt idx="3">
                  <c:v>0.16400000000000001</c:v>
                </c:pt>
                <c:pt idx="4">
                  <c:v>1.4999999999999999E-2</c:v>
                </c:pt>
              </c:numCache>
            </c:numRef>
          </c:val>
        </c:ser>
        <c:dLbls>
          <c:showLegendKey val="0"/>
          <c:showVal val="0"/>
          <c:showCatName val="0"/>
          <c:showSerName val="0"/>
          <c:showPercent val="0"/>
          <c:showBubbleSize val="0"/>
        </c:dLbls>
        <c:gapWidth val="150"/>
        <c:axId val="223301632"/>
        <c:axId val="223303168"/>
      </c:barChart>
      <c:catAx>
        <c:axId val="223301632"/>
        <c:scaling>
          <c:orientation val="minMax"/>
        </c:scaling>
        <c:delete val="0"/>
        <c:axPos val="l"/>
        <c:numFmt formatCode="General" sourceLinked="0"/>
        <c:majorTickMark val="out"/>
        <c:minorTickMark val="none"/>
        <c:tickLblPos val="nextTo"/>
        <c:crossAx val="223303168"/>
        <c:crosses val="autoZero"/>
        <c:auto val="1"/>
        <c:lblAlgn val="ctr"/>
        <c:lblOffset val="100"/>
        <c:noMultiLvlLbl val="0"/>
      </c:catAx>
      <c:valAx>
        <c:axId val="223303168"/>
        <c:scaling>
          <c:orientation val="minMax"/>
          <c:max val="1"/>
        </c:scaling>
        <c:delete val="0"/>
        <c:axPos val="b"/>
        <c:majorGridlines/>
        <c:numFmt formatCode="0%" sourceLinked="1"/>
        <c:majorTickMark val="out"/>
        <c:minorTickMark val="none"/>
        <c:tickLblPos val="nextTo"/>
        <c:crossAx val="223301632"/>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overlay val="0"/>
      <c:txPr>
        <a:bodyPr/>
        <a:lstStyle/>
        <a:p>
          <a:pPr>
            <a:defRPr b="1">
              <a:solidFill>
                <a:schemeClr val="accent3">
                  <a:lumMod val="75000"/>
                </a:schemeClr>
              </a:solidFill>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b="0"/>
              <a:t>How do you rate the performance of current marine fisheries management in New Zealand across the following areas: </a:t>
            </a:r>
          </a:p>
          <a:p>
            <a:pPr>
              <a:defRPr sz="1200"/>
            </a:pPr>
            <a:r>
              <a:rPr lang="en-NZ" sz="1200" i="1"/>
              <a:t>Limiting industrial scale fishing in inshore areas</a:t>
            </a:r>
          </a:p>
        </c:rich>
      </c:tx>
      <c:overlay val="0"/>
    </c:title>
    <c:autoTitleDeleted val="0"/>
    <c:plotArea>
      <c:layout/>
      <c:barChart>
        <c:barDir val="bar"/>
        <c:grouping val="clustered"/>
        <c:varyColors val="0"/>
        <c:ser>
          <c:idx val="0"/>
          <c:order val="0"/>
          <c:tx>
            <c:strRef>
              <c:f>'[Fisheries Analysis V1.xlsx]Analysis - total &amp; fishers'!$K$29</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chemeClr val="accent3">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fishers'!$J$30:$J$34</c:f>
              <c:strCache>
                <c:ptCount val="5"/>
                <c:pt idx="0">
                  <c:v>Very poor</c:v>
                </c:pt>
                <c:pt idx="1">
                  <c:v>Poor</c:v>
                </c:pt>
                <c:pt idx="2">
                  <c:v>Average</c:v>
                </c:pt>
                <c:pt idx="3">
                  <c:v>Good</c:v>
                </c:pt>
                <c:pt idx="4">
                  <c:v>Excellent</c:v>
                </c:pt>
              </c:strCache>
            </c:strRef>
          </c:cat>
          <c:val>
            <c:numRef>
              <c:f>'[Fisheries Analysis V1.xlsx]Analysis - total &amp; fishers'!$K$30:$K$34</c:f>
              <c:numCache>
                <c:formatCode>0%</c:formatCode>
                <c:ptCount val="5"/>
                <c:pt idx="0">
                  <c:v>0.222</c:v>
                </c:pt>
                <c:pt idx="1">
                  <c:v>0.25600000000000001</c:v>
                </c:pt>
                <c:pt idx="2">
                  <c:v>0.36899999999999999</c:v>
                </c:pt>
                <c:pt idx="3">
                  <c:v>0.14099999999999999</c:v>
                </c:pt>
                <c:pt idx="4">
                  <c:v>1.2999999999999999E-2</c:v>
                </c:pt>
              </c:numCache>
            </c:numRef>
          </c:val>
        </c:ser>
        <c:ser>
          <c:idx val="1"/>
          <c:order val="1"/>
          <c:tx>
            <c:strRef>
              <c:f>'[Fisheries Analysis V1.xlsx]Analysis - total &amp; fishers'!$L$29</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rgbClr val="1F497D"/>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fishers'!$J$30:$J$34</c:f>
              <c:strCache>
                <c:ptCount val="5"/>
                <c:pt idx="0">
                  <c:v>Very poor</c:v>
                </c:pt>
                <c:pt idx="1">
                  <c:v>Poor</c:v>
                </c:pt>
                <c:pt idx="2">
                  <c:v>Average</c:v>
                </c:pt>
                <c:pt idx="3">
                  <c:v>Good</c:v>
                </c:pt>
                <c:pt idx="4">
                  <c:v>Excellent</c:v>
                </c:pt>
              </c:strCache>
            </c:strRef>
          </c:cat>
          <c:val>
            <c:numRef>
              <c:f>'[Fisheries Analysis V1.xlsx]Analysis - total &amp; fishers'!$L$30:$L$34</c:f>
              <c:numCache>
                <c:formatCode>0%</c:formatCode>
                <c:ptCount val="5"/>
                <c:pt idx="0">
                  <c:v>0.17499999999999999</c:v>
                </c:pt>
                <c:pt idx="1">
                  <c:v>0.24199999999999999</c:v>
                </c:pt>
                <c:pt idx="2">
                  <c:v>0.433</c:v>
                </c:pt>
                <c:pt idx="3">
                  <c:v>0.13200000000000001</c:v>
                </c:pt>
                <c:pt idx="4">
                  <c:v>1.7999999999999999E-2</c:v>
                </c:pt>
              </c:numCache>
            </c:numRef>
          </c:val>
        </c:ser>
        <c:dLbls>
          <c:showLegendKey val="0"/>
          <c:showVal val="0"/>
          <c:showCatName val="0"/>
          <c:showSerName val="0"/>
          <c:showPercent val="0"/>
          <c:showBubbleSize val="0"/>
        </c:dLbls>
        <c:gapWidth val="150"/>
        <c:axId val="223322112"/>
        <c:axId val="223323648"/>
      </c:barChart>
      <c:catAx>
        <c:axId val="223322112"/>
        <c:scaling>
          <c:orientation val="minMax"/>
        </c:scaling>
        <c:delete val="0"/>
        <c:axPos val="l"/>
        <c:numFmt formatCode="General" sourceLinked="0"/>
        <c:majorTickMark val="out"/>
        <c:minorTickMark val="none"/>
        <c:tickLblPos val="nextTo"/>
        <c:crossAx val="223323648"/>
        <c:crosses val="autoZero"/>
        <c:auto val="1"/>
        <c:lblAlgn val="ctr"/>
        <c:lblOffset val="100"/>
        <c:noMultiLvlLbl val="0"/>
      </c:catAx>
      <c:valAx>
        <c:axId val="223323648"/>
        <c:scaling>
          <c:orientation val="minMax"/>
          <c:max val="1"/>
        </c:scaling>
        <c:delete val="0"/>
        <c:axPos val="b"/>
        <c:majorGridlines/>
        <c:numFmt formatCode="0%" sourceLinked="1"/>
        <c:majorTickMark val="out"/>
        <c:minorTickMark val="none"/>
        <c:tickLblPos val="nextTo"/>
        <c:crossAx val="223322112"/>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b="0"/>
              <a:t>How do you rate the performance of current marine fisheries management in New Zealand across the following areas: </a:t>
            </a:r>
          </a:p>
          <a:p>
            <a:pPr>
              <a:defRPr sz="1200"/>
            </a:pPr>
            <a:r>
              <a:rPr lang="en-NZ" sz="1200" i="1"/>
              <a:t>Fairly allocating catch entitlements between commercial, recreational and customary fishers</a:t>
            </a:r>
          </a:p>
        </c:rich>
      </c:tx>
      <c:overlay val="0"/>
    </c:title>
    <c:autoTitleDeleted val="0"/>
    <c:plotArea>
      <c:layout/>
      <c:barChart>
        <c:barDir val="bar"/>
        <c:grouping val="clustered"/>
        <c:varyColors val="0"/>
        <c:ser>
          <c:idx val="0"/>
          <c:order val="0"/>
          <c:tx>
            <c:strRef>
              <c:f>'[Fisheries Analysis V1.xlsx]Analysis - total &amp; fishers'!$K$45</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chemeClr val="accent3">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fishers'!$J$46:$J$50</c:f>
              <c:strCache>
                <c:ptCount val="5"/>
                <c:pt idx="0">
                  <c:v>Very poor</c:v>
                </c:pt>
                <c:pt idx="1">
                  <c:v>Poor</c:v>
                </c:pt>
                <c:pt idx="2">
                  <c:v>Average</c:v>
                </c:pt>
                <c:pt idx="3">
                  <c:v>Good</c:v>
                </c:pt>
                <c:pt idx="4">
                  <c:v>Excellent</c:v>
                </c:pt>
              </c:strCache>
            </c:strRef>
          </c:cat>
          <c:val>
            <c:numRef>
              <c:f>'[Fisheries Analysis V1.xlsx]Analysis - total &amp; fishers'!$K$46:$K$50</c:f>
              <c:numCache>
                <c:formatCode>0%</c:formatCode>
                <c:ptCount val="5"/>
                <c:pt idx="0">
                  <c:v>0.17699999999999999</c:v>
                </c:pt>
                <c:pt idx="1">
                  <c:v>0.221</c:v>
                </c:pt>
                <c:pt idx="2">
                  <c:v>0.42699999999999999</c:v>
                </c:pt>
                <c:pt idx="3">
                  <c:v>0.16300000000000001</c:v>
                </c:pt>
                <c:pt idx="4">
                  <c:v>1.2999999999999999E-2</c:v>
                </c:pt>
              </c:numCache>
            </c:numRef>
          </c:val>
        </c:ser>
        <c:ser>
          <c:idx val="1"/>
          <c:order val="1"/>
          <c:tx>
            <c:strRef>
              <c:f>'[Fisheries Analysis V1.xlsx]Analysis - total &amp; fishers'!$L$45</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fishers'!$J$46:$J$50</c:f>
              <c:strCache>
                <c:ptCount val="5"/>
                <c:pt idx="0">
                  <c:v>Very poor</c:v>
                </c:pt>
                <c:pt idx="1">
                  <c:v>Poor</c:v>
                </c:pt>
                <c:pt idx="2">
                  <c:v>Average</c:v>
                </c:pt>
                <c:pt idx="3">
                  <c:v>Good</c:v>
                </c:pt>
                <c:pt idx="4">
                  <c:v>Excellent</c:v>
                </c:pt>
              </c:strCache>
            </c:strRef>
          </c:cat>
          <c:val>
            <c:numRef>
              <c:f>'[Fisheries Analysis V1.xlsx]Analysis - total &amp; fishers'!$L$46:$L$50</c:f>
              <c:numCache>
                <c:formatCode>0%</c:formatCode>
                <c:ptCount val="5"/>
                <c:pt idx="0">
                  <c:v>0.13300000000000001</c:v>
                </c:pt>
                <c:pt idx="1">
                  <c:v>0.255</c:v>
                </c:pt>
                <c:pt idx="2">
                  <c:v>0.44600000000000001</c:v>
                </c:pt>
                <c:pt idx="3">
                  <c:v>0.15</c:v>
                </c:pt>
                <c:pt idx="4">
                  <c:v>1.4999999999999999E-2</c:v>
                </c:pt>
              </c:numCache>
            </c:numRef>
          </c:val>
        </c:ser>
        <c:dLbls>
          <c:showLegendKey val="0"/>
          <c:showVal val="0"/>
          <c:showCatName val="0"/>
          <c:showSerName val="0"/>
          <c:showPercent val="0"/>
          <c:showBubbleSize val="0"/>
        </c:dLbls>
        <c:gapWidth val="150"/>
        <c:axId val="223371648"/>
        <c:axId val="223373184"/>
      </c:barChart>
      <c:catAx>
        <c:axId val="223371648"/>
        <c:scaling>
          <c:orientation val="minMax"/>
        </c:scaling>
        <c:delete val="0"/>
        <c:axPos val="l"/>
        <c:numFmt formatCode="General" sourceLinked="0"/>
        <c:majorTickMark val="out"/>
        <c:minorTickMark val="none"/>
        <c:tickLblPos val="nextTo"/>
        <c:crossAx val="223373184"/>
        <c:crosses val="autoZero"/>
        <c:auto val="1"/>
        <c:lblAlgn val="ctr"/>
        <c:lblOffset val="100"/>
        <c:noMultiLvlLbl val="0"/>
      </c:catAx>
      <c:valAx>
        <c:axId val="223373184"/>
        <c:scaling>
          <c:orientation val="minMax"/>
          <c:max val="1"/>
        </c:scaling>
        <c:delete val="0"/>
        <c:axPos val="b"/>
        <c:majorGridlines/>
        <c:numFmt formatCode="0%" sourceLinked="1"/>
        <c:majorTickMark val="out"/>
        <c:minorTickMark val="none"/>
        <c:tickLblPos val="nextTo"/>
        <c:crossAx val="223371648"/>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b="0"/>
              <a:t>How do you rate the performance of current marine fisheries management in New Zealand across the following areas: </a:t>
            </a:r>
          </a:p>
          <a:p>
            <a:pPr>
              <a:defRPr sz="1200"/>
            </a:pPr>
            <a:r>
              <a:rPr lang="en-NZ" sz="1200" i="1"/>
              <a:t>Reducing the bycatch of protected species like seabirds and marine mammals</a:t>
            </a:r>
          </a:p>
        </c:rich>
      </c:tx>
      <c:overlay val="0"/>
    </c:title>
    <c:autoTitleDeleted val="0"/>
    <c:plotArea>
      <c:layout/>
      <c:barChart>
        <c:barDir val="bar"/>
        <c:grouping val="clustered"/>
        <c:varyColors val="0"/>
        <c:ser>
          <c:idx val="0"/>
          <c:order val="0"/>
          <c:tx>
            <c:strRef>
              <c:f>'[Fisheries Analysis V1.xlsx]Analysis - total &amp; fishers'!$K$61</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chemeClr val="accent3">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fishers'!$J$62:$J$66</c:f>
              <c:strCache>
                <c:ptCount val="5"/>
                <c:pt idx="0">
                  <c:v>Very poor</c:v>
                </c:pt>
                <c:pt idx="1">
                  <c:v>Poor</c:v>
                </c:pt>
                <c:pt idx="2">
                  <c:v>Average</c:v>
                </c:pt>
                <c:pt idx="3">
                  <c:v>Good</c:v>
                </c:pt>
                <c:pt idx="4">
                  <c:v>Excellent</c:v>
                </c:pt>
              </c:strCache>
            </c:strRef>
          </c:cat>
          <c:val>
            <c:numRef>
              <c:f>'[Fisheries Analysis V1.xlsx]Analysis - total &amp; fishers'!$K$62:$K$66</c:f>
              <c:numCache>
                <c:formatCode>0%</c:formatCode>
                <c:ptCount val="5"/>
                <c:pt idx="0">
                  <c:v>0.17100000000000001</c:v>
                </c:pt>
                <c:pt idx="1">
                  <c:v>0.32800000000000001</c:v>
                </c:pt>
                <c:pt idx="2">
                  <c:v>0.33100000000000002</c:v>
                </c:pt>
                <c:pt idx="3">
                  <c:v>0.156</c:v>
                </c:pt>
                <c:pt idx="4">
                  <c:v>1.2999999999999999E-2</c:v>
                </c:pt>
              </c:numCache>
            </c:numRef>
          </c:val>
        </c:ser>
        <c:ser>
          <c:idx val="1"/>
          <c:order val="1"/>
          <c:tx>
            <c:strRef>
              <c:f>'[Fisheries Analysis V1.xlsx]Analysis - total &amp; fishers'!$L$61</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fishers'!$J$62:$J$66</c:f>
              <c:strCache>
                <c:ptCount val="5"/>
                <c:pt idx="0">
                  <c:v>Very poor</c:v>
                </c:pt>
                <c:pt idx="1">
                  <c:v>Poor</c:v>
                </c:pt>
                <c:pt idx="2">
                  <c:v>Average</c:v>
                </c:pt>
                <c:pt idx="3">
                  <c:v>Good</c:v>
                </c:pt>
                <c:pt idx="4">
                  <c:v>Excellent</c:v>
                </c:pt>
              </c:strCache>
            </c:strRef>
          </c:cat>
          <c:val>
            <c:numRef>
              <c:f>'[Fisheries Analysis V1.xlsx]Analysis - total &amp; fishers'!$L$62:$L$66</c:f>
              <c:numCache>
                <c:formatCode>0%</c:formatCode>
                <c:ptCount val="5"/>
                <c:pt idx="0">
                  <c:v>0.19800000000000001</c:v>
                </c:pt>
                <c:pt idx="1">
                  <c:v>0.27700000000000002</c:v>
                </c:pt>
                <c:pt idx="2">
                  <c:v>0.38100000000000001</c:v>
                </c:pt>
                <c:pt idx="3">
                  <c:v>0.115</c:v>
                </c:pt>
                <c:pt idx="4">
                  <c:v>2.9000000000000001E-2</c:v>
                </c:pt>
              </c:numCache>
            </c:numRef>
          </c:val>
        </c:ser>
        <c:dLbls>
          <c:showLegendKey val="0"/>
          <c:showVal val="0"/>
          <c:showCatName val="0"/>
          <c:showSerName val="0"/>
          <c:showPercent val="0"/>
          <c:showBubbleSize val="0"/>
        </c:dLbls>
        <c:gapWidth val="150"/>
        <c:axId val="223396224"/>
        <c:axId val="223397760"/>
      </c:barChart>
      <c:catAx>
        <c:axId val="223396224"/>
        <c:scaling>
          <c:orientation val="minMax"/>
        </c:scaling>
        <c:delete val="0"/>
        <c:axPos val="l"/>
        <c:numFmt formatCode="General" sourceLinked="0"/>
        <c:majorTickMark val="out"/>
        <c:minorTickMark val="none"/>
        <c:tickLblPos val="nextTo"/>
        <c:crossAx val="223397760"/>
        <c:crosses val="autoZero"/>
        <c:auto val="1"/>
        <c:lblAlgn val="ctr"/>
        <c:lblOffset val="100"/>
        <c:noMultiLvlLbl val="0"/>
      </c:catAx>
      <c:valAx>
        <c:axId val="223397760"/>
        <c:scaling>
          <c:orientation val="minMax"/>
          <c:max val="1"/>
        </c:scaling>
        <c:delete val="0"/>
        <c:axPos val="b"/>
        <c:majorGridlines/>
        <c:numFmt formatCode="0%" sourceLinked="1"/>
        <c:majorTickMark val="out"/>
        <c:minorTickMark val="none"/>
        <c:tickLblPos val="nextTo"/>
        <c:crossAx val="223396224"/>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pPr>
            <a:r>
              <a:rPr lang="en-NZ" sz="1200" b="0"/>
              <a:t>How do you rate the performance of current marine fisheries management in New Zealand across the following areas: </a:t>
            </a:r>
          </a:p>
          <a:p>
            <a:pPr>
              <a:defRPr sz="1200"/>
            </a:pPr>
            <a:r>
              <a:rPr lang="en-NZ" sz="1200" i="1"/>
              <a:t>Reducing the dumping of excess or unwanted catch</a:t>
            </a:r>
          </a:p>
        </c:rich>
      </c:tx>
      <c:overlay val="0"/>
    </c:title>
    <c:autoTitleDeleted val="0"/>
    <c:plotArea>
      <c:layout/>
      <c:barChart>
        <c:barDir val="bar"/>
        <c:grouping val="clustered"/>
        <c:varyColors val="0"/>
        <c:ser>
          <c:idx val="0"/>
          <c:order val="0"/>
          <c:tx>
            <c:strRef>
              <c:f>'[Fisheries Analysis V1.xlsx]Analysis - total &amp; fishers'!$K$77</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chemeClr val="accent3">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fishers'!$J$78:$J$82</c:f>
              <c:strCache>
                <c:ptCount val="5"/>
                <c:pt idx="0">
                  <c:v>Very poor</c:v>
                </c:pt>
                <c:pt idx="1">
                  <c:v>Poor</c:v>
                </c:pt>
                <c:pt idx="2">
                  <c:v>Average</c:v>
                </c:pt>
                <c:pt idx="3">
                  <c:v>Good</c:v>
                </c:pt>
                <c:pt idx="4">
                  <c:v>Excellent</c:v>
                </c:pt>
              </c:strCache>
            </c:strRef>
          </c:cat>
          <c:val>
            <c:numRef>
              <c:f>'[Fisheries Analysis V1.xlsx]Analysis - total &amp; fishers'!$K$78:$K$82</c:f>
              <c:numCache>
                <c:formatCode>0%</c:formatCode>
                <c:ptCount val="5"/>
                <c:pt idx="0">
                  <c:v>0.32200000000000001</c:v>
                </c:pt>
                <c:pt idx="1">
                  <c:v>0.253</c:v>
                </c:pt>
                <c:pt idx="2">
                  <c:v>0.3</c:v>
                </c:pt>
                <c:pt idx="3">
                  <c:v>0.108</c:v>
                </c:pt>
                <c:pt idx="4">
                  <c:v>1.7999999999999999E-2</c:v>
                </c:pt>
              </c:numCache>
            </c:numRef>
          </c:val>
        </c:ser>
        <c:ser>
          <c:idx val="1"/>
          <c:order val="1"/>
          <c:tx>
            <c:strRef>
              <c:f>'[Fisheries Analysis V1.xlsx]Analysis - total &amp; fishers'!$L$77</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fishers'!$J$78:$J$82</c:f>
              <c:strCache>
                <c:ptCount val="5"/>
                <c:pt idx="0">
                  <c:v>Very poor</c:v>
                </c:pt>
                <c:pt idx="1">
                  <c:v>Poor</c:v>
                </c:pt>
                <c:pt idx="2">
                  <c:v>Average</c:v>
                </c:pt>
                <c:pt idx="3">
                  <c:v>Good</c:v>
                </c:pt>
                <c:pt idx="4">
                  <c:v>Excellent</c:v>
                </c:pt>
              </c:strCache>
            </c:strRef>
          </c:cat>
          <c:val>
            <c:numRef>
              <c:f>'[Fisheries Analysis V1.xlsx]Analysis - total &amp; fishers'!$L$78:$L$82</c:f>
              <c:numCache>
                <c:formatCode>0%</c:formatCode>
                <c:ptCount val="5"/>
                <c:pt idx="0">
                  <c:v>0.29799999999999999</c:v>
                </c:pt>
                <c:pt idx="1">
                  <c:v>0.27</c:v>
                </c:pt>
                <c:pt idx="2">
                  <c:v>0.318</c:v>
                </c:pt>
                <c:pt idx="3">
                  <c:v>8.6999999999999994E-2</c:v>
                </c:pt>
                <c:pt idx="4">
                  <c:v>2.7E-2</c:v>
                </c:pt>
              </c:numCache>
            </c:numRef>
          </c:val>
        </c:ser>
        <c:dLbls>
          <c:showLegendKey val="0"/>
          <c:showVal val="0"/>
          <c:showCatName val="0"/>
          <c:showSerName val="0"/>
          <c:showPercent val="0"/>
          <c:showBubbleSize val="0"/>
        </c:dLbls>
        <c:gapWidth val="150"/>
        <c:axId val="223420800"/>
        <c:axId val="223422336"/>
      </c:barChart>
      <c:catAx>
        <c:axId val="223420800"/>
        <c:scaling>
          <c:orientation val="minMax"/>
        </c:scaling>
        <c:delete val="0"/>
        <c:axPos val="l"/>
        <c:numFmt formatCode="General" sourceLinked="0"/>
        <c:majorTickMark val="out"/>
        <c:minorTickMark val="none"/>
        <c:tickLblPos val="nextTo"/>
        <c:crossAx val="223422336"/>
        <c:crosses val="autoZero"/>
        <c:auto val="1"/>
        <c:lblAlgn val="ctr"/>
        <c:lblOffset val="100"/>
        <c:noMultiLvlLbl val="0"/>
      </c:catAx>
      <c:valAx>
        <c:axId val="223422336"/>
        <c:scaling>
          <c:orientation val="minMax"/>
          <c:max val="1"/>
        </c:scaling>
        <c:delete val="0"/>
        <c:axPos val="b"/>
        <c:majorGridlines/>
        <c:numFmt formatCode="0%" sourceLinked="1"/>
        <c:majorTickMark val="out"/>
        <c:minorTickMark val="none"/>
        <c:tickLblPos val="nextTo"/>
        <c:crossAx val="223420800"/>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1"/>
            </a:pPr>
            <a:r>
              <a:rPr lang="en-NZ" sz="1200" b="1"/>
              <a:t>Do you think an independent inquiry into fisheries management and the Quota Management System is needed?</a:t>
            </a:r>
            <a:endParaRPr lang="en-NZ" sz="1200" b="1" i="1"/>
          </a:p>
        </c:rich>
      </c:tx>
      <c:overlay val="0"/>
    </c:title>
    <c:autoTitleDeleted val="0"/>
    <c:plotArea>
      <c:layout/>
      <c:barChart>
        <c:barDir val="bar"/>
        <c:grouping val="clustered"/>
        <c:varyColors val="0"/>
        <c:ser>
          <c:idx val="0"/>
          <c:order val="0"/>
          <c:tx>
            <c:strRef>
              <c:f>'[Fisheries Analysis V1.xlsx]Analysis - total &amp; fishers'!$K$96</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rgbClr val="1F497D"/>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fishers'!$J$97:$J$99</c:f>
              <c:strCache>
                <c:ptCount val="3"/>
                <c:pt idx="0">
                  <c:v>Yes</c:v>
                </c:pt>
                <c:pt idx="1">
                  <c:v>No</c:v>
                </c:pt>
                <c:pt idx="2">
                  <c:v>I'm really not sure</c:v>
                </c:pt>
              </c:strCache>
            </c:strRef>
          </c:cat>
          <c:val>
            <c:numRef>
              <c:f>'[Fisheries Analysis V1.xlsx]Analysis - total &amp; fishers'!$K$97:$K$99</c:f>
              <c:numCache>
                <c:formatCode>0%</c:formatCode>
                <c:ptCount val="3"/>
                <c:pt idx="0">
                  <c:v>0.68</c:v>
                </c:pt>
                <c:pt idx="1">
                  <c:v>4.9000000000000002E-2</c:v>
                </c:pt>
                <c:pt idx="2">
                  <c:v>0.27200000000000002</c:v>
                </c:pt>
              </c:numCache>
            </c:numRef>
          </c:val>
        </c:ser>
        <c:ser>
          <c:idx val="1"/>
          <c:order val="1"/>
          <c:tx>
            <c:strRef>
              <c:f>'[Fisheries Analysis V1.xlsx]Analysis - total &amp; fishers'!$L$96</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rgbClr val="9BBB59">
                        <a:lumMod val="50000"/>
                      </a:srgb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fishers'!$J$97:$J$99</c:f>
              <c:strCache>
                <c:ptCount val="3"/>
                <c:pt idx="0">
                  <c:v>Yes</c:v>
                </c:pt>
                <c:pt idx="1">
                  <c:v>No</c:v>
                </c:pt>
                <c:pt idx="2">
                  <c:v>I'm really not sure</c:v>
                </c:pt>
              </c:strCache>
            </c:strRef>
          </c:cat>
          <c:val>
            <c:numRef>
              <c:f>'[Fisheries Analysis V1.xlsx]Analysis - total &amp; fishers'!$L$97:$L$99</c:f>
              <c:numCache>
                <c:formatCode>0%</c:formatCode>
                <c:ptCount val="3"/>
                <c:pt idx="0">
                  <c:v>0.67800000000000005</c:v>
                </c:pt>
                <c:pt idx="1">
                  <c:v>8.4000000000000005E-2</c:v>
                </c:pt>
                <c:pt idx="2">
                  <c:v>0.23899999999999999</c:v>
                </c:pt>
              </c:numCache>
            </c:numRef>
          </c:val>
        </c:ser>
        <c:dLbls>
          <c:showLegendKey val="0"/>
          <c:showVal val="0"/>
          <c:showCatName val="0"/>
          <c:showSerName val="0"/>
          <c:showPercent val="0"/>
          <c:showBubbleSize val="0"/>
        </c:dLbls>
        <c:gapWidth val="150"/>
        <c:axId val="223445760"/>
        <c:axId val="223447296"/>
      </c:barChart>
      <c:catAx>
        <c:axId val="223445760"/>
        <c:scaling>
          <c:orientation val="maxMin"/>
        </c:scaling>
        <c:delete val="0"/>
        <c:axPos val="l"/>
        <c:numFmt formatCode="General" sourceLinked="0"/>
        <c:majorTickMark val="out"/>
        <c:minorTickMark val="none"/>
        <c:tickLblPos val="nextTo"/>
        <c:crossAx val="223447296"/>
        <c:crosses val="autoZero"/>
        <c:auto val="1"/>
        <c:lblAlgn val="ctr"/>
        <c:lblOffset val="100"/>
        <c:noMultiLvlLbl val="0"/>
      </c:catAx>
      <c:valAx>
        <c:axId val="223447296"/>
        <c:scaling>
          <c:orientation val="minMax"/>
          <c:max val="1"/>
        </c:scaling>
        <c:delete val="0"/>
        <c:axPos val="t"/>
        <c:majorGridlines/>
        <c:numFmt formatCode="0%" sourceLinked="1"/>
        <c:majorTickMark val="out"/>
        <c:minorTickMark val="none"/>
        <c:tickLblPos val="nextTo"/>
        <c:crossAx val="223445760"/>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b="1"/>
            </a:pPr>
            <a:r>
              <a:rPr lang="en-NZ" sz="1200" b="1"/>
              <a:t>Do you think that people taking marine fish and other public natural resources for profit should pay a resource rental?</a:t>
            </a:r>
            <a:endParaRPr lang="en-NZ" sz="1200" b="1" i="1"/>
          </a:p>
        </c:rich>
      </c:tx>
      <c:overlay val="0"/>
    </c:title>
    <c:autoTitleDeleted val="0"/>
    <c:plotArea>
      <c:layout/>
      <c:barChart>
        <c:barDir val="bar"/>
        <c:grouping val="clustered"/>
        <c:varyColors val="0"/>
        <c:ser>
          <c:idx val="0"/>
          <c:order val="0"/>
          <c:tx>
            <c:strRef>
              <c:f>'[Fisheries Analysis V1.xlsx]Analysis - total &amp; fishers'!$K$114</c:f>
              <c:strCache>
                <c:ptCount val="1"/>
                <c:pt idx="0">
                  <c:v>Total</c:v>
                </c:pt>
              </c:strCache>
            </c:strRef>
          </c:tx>
          <c:spPr>
            <a:solidFill>
              <a:schemeClr val="accent1"/>
            </a:solidFill>
          </c:spPr>
          <c:invertIfNegative val="0"/>
          <c:dLbls>
            <c:spPr>
              <a:noFill/>
              <a:ln>
                <a:noFill/>
              </a:ln>
              <a:effectLst/>
            </c:spPr>
            <c:txPr>
              <a:bodyPr/>
              <a:lstStyle/>
              <a:p>
                <a:pPr algn="ctr">
                  <a:defRPr lang="en-NZ" sz="8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fishers'!$J$115:$J$117</c:f>
              <c:strCache>
                <c:ptCount val="3"/>
                <c:pt idx="0">
                  <c:v>Yes</c:v>
                </c:pt>
                <c:pt idx="1">
                  <c:v>No</c:v>
                </c:pt>
                <c:pt idx="2">
                  <c:v>I'm really not sure</c:v>
                </c:pt>
              </c:strCache>
            </c:strRef>
          </c:cat>
          <c:val>
            <c:numRef>
              <c:f>'[Fisheries Analysis V1.xlsx]Analysis - total &amp; fishers'!$K$115:$K$117</c:f>
              <c:numCache>
                <c:formatCode>0%</c:formatCode>
                <c:ptCount val="3"/>
                <c:pt idx="0">
                  <c:v>0.68400000000000005</c:v>
                </c:pt>
                <c:pt idx="1">
                  <c:v>9.4E-2</c:v>
                </c:pt>
                <c:pt idx="2">
                  <c:v>0.222</c:v>
                </c:pt>
              </c:numCache>
            </c:numRef>
          </c:val>
        </c:ser>
        <c:ser>
          <c:idx val="1"/>
          <c:order val="1"/>
          <c:tx>
            <c:strRef>
              <c:f>'[Fisheries Analysis V1.xlsx]Analysis - total &amp; fishers'!$L$114</c:f>
              <c:strCache>
                <c:ptCount val="1"/>
                <c:pt idx="0">
                  <c:v>Recreational fishers</c:v>
                </c:pt>
              </c:strCache>
            </c:strRef>
          </c:tx>
          <c:spPr>
            <a:solidFill>
              <a:schemeClr val="accent3">
                <a:lumMod val="75000"/>
              </a:schemeClr>
            </a:solidFill>
          </c:spPr>
          <c:invertIfNegative val="0"/>
          <c:dLbls>
            <c:spPr>
              <a:noFill/>
              <a:ln>
                <a:noFill/>
              </a:ln>
              <a:effectLst/>
            </c:spPr>
            <c:txPr>
              <a:bodyPr/>
              <a:lstStyle/>
              <a:p>
                <a:pPr algn="ctr">
                  <a:defRPr lang="en-NZ" sz="800" b="1" i="0" u="none" strike="noStrike" kern="1200" baseline="0">
                    <a:solidFill>
                      <a:schemeClr val="accent3">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'[Fisheries Analysis V1.xlsx]Analysis - total &amp; fishers'!$J$115:$J$117</c:f>
              <c:strCache>
                <c:ptCount val="3"/>
                <c:pt idx="0">
                  <c:v>Yes</c:v>
                </c:pt>
                <c:pt idx="1">
                  <c:v>No</c:v>
                </c:pt>
                <c:pt idx="2">
                  <c:v>I'm really not sure</c:v>
                </c:pt>
              </c:strCache>
            </c:strRef>
          </c:cat>
          <c:val>
            <c:numRef>
              <c:f>'[Fisheries Analysis V1.xlsx]Analysis - total &amp; fishers'!$L$115:$L$117</c:f>
              <c:numCache>
                <c:formatCode>0%</c:formatCode>
                <c:ptCount val="3"/>
                <c:pt idx="0">
                  <c:v>0.629</c:v>
                </c:pt>
                <c:pt idx="1">
                  <c:v>0.126</c:v>
                </c:pt>
                <c:pt idx="2">
                  <c:v>0.245</c:v>
                </c:pt>
              </c:numCache>
            </c:numRef>
          </c:val>
        </c:ser>
        <c:dLbls>
          <c:showLegendKey val="0"/>
          <c:showVal val="0"/>
          <c:showCatName val="0"/>
          <c:showSerName val="0"/>
          <c:showPercent val="0"/>
          <c:showBubbleSize val="0"/>
        </c:dLbls>
        <c:gapWidth val="150"/>
        <c:axId val="223474432"/>
        <c:axId val="223475968"/>
      </c:barChart>
      <c:catAx>
        <c:axId val="223474432"/>
        <c:scaling>
          <c:orientation val="maxMin"/>
        </c:scaling>
        <c:delete val="0"/>
        <c:axPos val="l"/>
        <c:numFmt formatCode="General" sourceLinked="0"/>
        <c:majorTickMark val="out"/>
        <c:minorTickMark val="none"/>
        <c:tickLblPos val="nextTo"/>
        <c:crossAx val="223475968"/>
        <c:crosses val="autoZero"/>
        <c:auto val="1"/>
        <c:lblAlgn val="ctr"/>
        <c:lblOffset val="100"/>
        <c:noMultiLvlLbl val="0"/>
      </c:catAx>
      <c:valAx>
        <c:axId val="223475968"/>
        <c:scaling>
          <c:orientation val="minMax"/>
          <c:max val="1"/>
        </c:scaling>
        <c:delete val="0"/>
        <c:axPos val="t"/>
        <c:majorGridlines/>
        <c:numFmt formatCode="0%" sourceLinked="1"/>
        <c:majorTickMark val="out"/>
        <c:minorTickMark val="none"/>
        <c:tickLblPos val="nextTo"/>
        <c:crossAx val="223474432"/>
        <c:crosses val="autoZero"/>
        <c:crossBetween val="between"/>
      </c:valAx>
    </c:plotArea>
    <c:legend>
      <c:legendPos val="b"/>
      <c:legendEntry>
        <c:idx val="0"/>
        <c:txPr>
          <a:bodyPr/>
          <a:lstStyle/>
          <a:p>
            <a:pPr>
              <a:defRPr b="1">
                <a:solidFill>
                  <a:schemeClr val="accent1">
                    <a:lumMod val="75000"/>
                  </a:schemeClr>
                </a:solidFill>
              </a:defRPr>
            </a:pPr>
            <a:endParaRPr lang="en-US"/>
          </a:p>
        </c:txPr>
      </c:legendEntry>
      <c:legendEntry>
        <c:idx val="1"/>
        <c:txPr>
          <a:bodyPr/>
          <a:lstStyle/>
          <a:p>
            <a:pPr>
              <a:defRPr b="1">
                <a:solidFill>
                  <a:schemeClr val="accent3">
                    <a:lumMod val="75000"/>
                  </a:schemeClr>
                </a:solidFill>
              </a:defRPr>
            </a:pPr>
            <a:endParaRPr lang="en-US"/>
          </a:p>
        </c:txPr>
      </c:legendEntry>
      <c:overlay val="0"/>
      <c:txPr>
        <a:bodyPr/>
        <a:lstStyle/>
        <a:p>
          <a:pPr>
            <a:defRPr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C45A-E8C6-42A5-9753-FD237E39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6490</Words>
  <Characters>36997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McInman</dc:creator>
  <cp:lastModifiedBy>GC</cp:lastModifiedBy>
  <cp:revision>2</cp:revision>
  <cp:lastPrinted>2015-06-28T00:59:00Z</cp:lastPrinted>
  <dcterms:created xsi:type="dcterms:W3CDTF">2016-11-18T00:02:00Z</dcterms:created>
  <dcterms:modified xsi:type="dcterms:W3CDTF">2016-11-18T00:02:00Z</dcterms:modified>
</cp:coreProperties>
</file>